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Journey</w:t>
      </w:r>
      <w:r>
        <w:t xml:space="preserve"> </w:t>
      </w:r>
      <w:r>
        <w:t xml:space="preserve">in</w:t>
      </w:r>
      <w:r>
        <w:t xml:space="preserve"> </w:t>
      </w:r>
      <w:r>
        <w:t xml:space="preserve">Ivory</w:t>
      </w:r>
      <w:r>
        <w:t xml:space="preserve"> </w:t>
      </w:r>
      <w:r>
        <w:t xml:space="preserve">Coast</w:t>
      </w:r>
      <w:r>
        <w:t xml:space="preserve"> </w:t>
      </w:r>
      <w:r>
        <w:t xml:space="preserve">Abidjan</w:t>
      </w:r>
    </w:p>
    <w:bookmarkStart w:id="43" w:name="X397deaccc9b4f125e5f670a40ca0b0dccfd62cd"/>
    <w:p>
      <w:pPr>
        <w:pStyle w:val="Heading1"/>
      </w:pPr>
      <w:r>
        <w:t xml:space="preserve">Sustainable Urban Development in West Africa: A Case Study of Mason’s Infrastructure Initiative in Ivory Coast Abidjan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the "Mason" Sustainable Housing Project</w:t>
      </w:r>
      <w:r>
        <w:br/>
      </w:r>
      <w:r>
        <w:rPr>
          <w:bCs/>
          <w:b/>
        </w:rPr>
        <w:t xml:space="preserve">Location:</w:t>
      </w:r>
      <w:r>
        <w:t xml:space="preserve"> </w:t>
      </w:r>
      <w:r>
        <w:t xml:space="preserve">Ivory Coast (Côte d'Ivoire), specifically Abidjan</w:t>
      </w:r>
      <w:r>
        <w:br/>
      </w:r>
      <w:r>
        <w:rPr>
          <w:bCs/>
          <w:b/>
        </w:rPr>
        <w:t xml:space="preserve">Status:</w:t>
      </w:r>
      <w:r>
        <w:t xml:space="preserve"> </w:t>
      </w:r>
      <w:r>
        <w:t xml:space="preserve">Completed Phase I; Phase II in Progress</w:t>
      </w:r>
    </w:p>
    <w:p>
      <w:pPr>
        <w:pStyle w:val="BodyText"/>
      </w:pPr>
      <w:bookmarkStart w:id="20" w:name="introduction"/>
      <w:bookmarkEnd w:id="20"/>
    </w:p>
    <w:p>
      <w:pPr>
        <w:pStyle w:val="BodyText"/>
      </w:pPr>
      <w:r>
        <w:t xml:space="preserve">The rapid urbanization of West Africa presents both significant challenges and unprecedented opportunities for infrastructure development. Nowhere is this dynamic more evident than in Abidjan, the economic capital of Ivory Coast (Côte d'Ivoire). As one of the fastest-growing metropolitan areas in the region, Abidjan faces intense pressure to provide adequate housing, reliable utilities, and sustainable transportation networks for its expanding population. Against this backdrop, a localized construction initiative known internally as "Mason" has emerged as a pivotal case study in modern urban development. This document explores how Mason’s methodology aligns with the specific socio-economic and geographical realities of Ivory Coast Abidjan.</w:t>
      </w:r>
    </w:p>
    <w:bookmarkStart w:id="22" w:name="Xe43dc81925574741ae2d52cee6580d0a63c9f9c"/>
    <w:p>
      <w:pPr>
        <w:pStyle w:val="Heading2"/>
      </w:pPr>
      <w:bookmarkStart w:id="21" w:name="background"/>
      <w:bookmarkEnd w:id="21"/>
      <w:r>
        <w:rPr>
          <w:bCs/>
          <w:b/>
        </w:rPr>
        <w:t xml:space="preserve">Background: The Context of Ivory Coast Abidjan</w:t>
      </w:r>
    </w:p>
    <w:p>
      <w:pPr>
        <w:pStyle w:val="FirstParagraph"/>
      </w:pPr>
      <w:r>
        <w:t xml:space="preserve">Ivory Coast, or Côte d'Ivoire, has experienced robust economic growth over the past decade, driven by agriculture, trade, and an emerging service sector. Abidjan serves as the primary engine of this economy. However, this growth has outpaced infrastructure planning in many districts. The city is characterized by a stark contrast between modern high-rises in financial districts like Plateau and dense informal settlements (bidonvilles) such as those found in Yopougon or Marcory.</w:t>
      </w:r>
    </w:p>
    <w:p>
      <w:pPr>
        <w:pStyle w:val="BodyText"/>
      </w:pPr>
      <w:r>
        <w:t xml:space="preserve">The challenge for any development project in Ivory Coast Abidjan is twofold: addressing the immediate housing deficit while ensuring long-term resilience against climate factors. Abidjan’s coastal geography makes it susceptible to flooding during the rainy season, a reality that traditional construction methods often fail to mitigate. Furthermore, the labor market requires careful integration of local skills to ensure community buy-in and economic sustainability.</w:t>
      </w:r>
    </w:p>
    <w:bookmarkEnd w:id="22"/>
    <w:bookmarkStart w:id="24" w:name="X1c2354e3772be58987f7891a8565891172bf632"/>
    <w:p>
      <w:pPr>
        <w:pStyle w:val="Heading2"/>
      </w:pPr>
      <w:bookmarkStart w:id="23" w:name="the-mason-project"/>
      <w:bookmarkEnd w:id="23"/>
      <w:r>
        <w:rPr>
          <w:bCs/>
          <w:b/>
        </w:rPr>
        <w:t xml:space="preserve">The Mason Initiative: Concept and Objectives</w:t>
      </w:r>
    </w:p>
    <w:p>
      <w:pPr>
        <w:pStyle w:val="FirstParagraph"/>
      </w:pPr>
      <w:r>
        <w:t xml:space="preserve">The "Mason" project is not merely a construction firm but a holistic development framework designed to address the housing crisis in Ivory Coast Abidjan through sustainable practices. The name "Mason" reflects its core philosophy: returning to the fundamental principles of skilled craftsmanship while integrating modern engineering. The initiative was launched with three primary objectives:</w:t>
      </w:r>
    </w:p>
    <w:p>
      <w:pPr>
        <w:numPr>
          <w:ilvl w:val="0"/>
          <w:numId w:val="1001"/>
        </w:numPr>
        <w:pStyle w:val="Compact"/>
      </w:pPr>
      <w:r>
        <w:rPr>
          <w:bCs/>
          <w:b/>
        </w:rPr>
        <w:t xml:space="preserve">Sustainability:</w:t>
      </w:r>
      <w:r>
        <w:t xml:space="preserve"> </w:t>
      </w:r>
      <w:r>
        <w:t xml:space="preserve">Utilizing locally sourced materials and energy-efficient designs to reduce the carbon footprint.</w:t>
      </w:r>
    </w:p>
    <w:p>
      <w:pPr>
        <w:numPr>
          <w:ilvl w:val="0"/>
          <w:numId w:val="1001"/>
        </w:numPr>
        <w:pStyle w:val="Compact"/>
      </w:pPr>
      <w:r>
        <w:rPr>
          <w:bCs/>
          <w:b/>
        </w:rPr>
        <w:t xml:space="preserve">Affordability:</w:t>
      </w:r>
      <w:r>
        <w:t xml:space="preserve"> </w:t>
      </w:r>
      <w:r>
        <w:t xml:space="preserve">Creating cost-effective housing solutions for middle-to-low-income families.</w:t>
      </w:r>
    </w:p>
    <w:p>
      <w:pPr>
        <w:numPr>
          <w:ilvl w:val="0"/>
          <w:numId w:val="1001"/>
        </w:numPr>
        <w:pStyle w:val="Compact"/>
      </w:pPr>
      <w:r>
        <w:rPr>
          <w:bCs/>
          <w:b/>
        </w:rPr>
        <w:t xml:space="preserve">Dignity and Quality:</w:t>
      </w:r>
      <w:r>
        <w:t xml:space="preserve"> </w:t>
      </w:r>
      <w:r>
        <w:t xml:space="preserve">Ensuring that housing standards meet international benchmarks while respecting local architectural heritage.</w:t>
      </w:r>
    </w:p>
    <w:p>
      <w:pPr>
        <w:pStyle w:val="FirstParagraph"/>
      </w:pPr>
      <w:r>
        <w:t xml:space="preserve">In the context of Ivory Coast Abidjan, Mason distinguishes itself by prioritizing flood-resilient foundations. Unlike standard concrete slabs used in many parts of Abidjan which are prone to cracking and water seepage, Mason employs raised foundation techniques adapted from traditional African architecture but reinforced with modern materials.</w:t>
      </w:r>
    </w:p>
    <w:bookmarkEnd w:id="24"/>
    <w:bookmarkStart w:id="30" w:name="X2cacd9b0b59f479c3eb4c639edf90dfbf44ca7a"/>
    <w:p>
      <w:pPr>
        <w:pStyle w:val="Heading2"/>
      </w:pPr>
      <w:bookmarkStart w:id="25" w:name="implementation"/>
      <w:bookmarkEnd w:id="25"/>
      <w:r>
        <w:rPr>
          <w:bCs/>
          <w:b/>
        </w:rPr>
        <w:t xml:space="preserve">Implementation Strategy in Ivory Coast Abidjan</w:t>
      </w:r>
    </w:p>
    <w:p>
      <w:pPr>
        <w:pStyle w:val="FirstParagraph"/>
      </w:pPr>
      <w:r>
        <w:t xml:space="preserve">The execution of the Mason project required a deep understanding of the local environment. The site selected for the pilot phase was in a developing district within Abidjan, an area that had previously suffered from severe drainage issues during peak rainfall months.</w:t>
      </w:r>
    </w:p>
    <w:bookmarkStart w:id="27" w:name="local-partnerships-and-labor"/>
    <w:p>
      <w:pPr>
        <w:pStyle w:val="Heading3"/>
      </w:pPr>
      <w:bookmarkStart w:id="26" w:name="local-partnerships"/>
      <w:bookmarkEnd w:id="26"/>
      <w:r>
        <w:t xml:space="preserve">Local Partnerships and Labor</w:t>
      </w:r>
    </w:p>
    <w:p>
      <w:pPr>
        <w:pStyle w:val="FirstParagraph"/>
      </w:pPr>
      <w:r>
        <w:t xml:space="preserve">A critical success factor for Mason has been its partnership with local trade schools in Ivory Coast. By training apprentices in modern masonry techniques, the project addresses unemployment while ensuring a skilled workforce. This approach is particularly vital in Abidjan, where informal labor is prevalent but often lacks certification or safety training. Mason’s commitment to upskilling the local workforce has fostered strong community relations and trust.</w:t>
      </w:r>
    </w:p>
    <w:bookmarkEnd w:id="27"/>
    <w:bookmarkStart w:id="29" w:name="sustainable-material-sourcing"/>
    <w:p>
      <w:pPr>
        <w:pStyle w:val="Heading3"/>
      </w:pPr>
      <w:bookmarkStart w:id="28" w:name="material-sourcing"/>
      <w:bookmarkEnd w:id="28"/>
      <w:r>
        <w:t xml:space="preserve">Sustainable Material Sourcing</w:t>
      </w:r>
    </w:p>
    <w:p>
      <w:pPr>
        <w:pStyle w:val="FirstParagraph"/>
      </w:pPr>
      <w:r>
        <w:t xml:space="preserve">In Ivory Coast Abidjan, the supply chain for construction materials can be volatile and expensive due to import dependencies. Mason mitigated this by establishing supply chains for laterite bricks, a traditional building material abundant in the region. Laterite is not only cheaper than imported cement blocks but also offers better thermal insulation, keeping homes cooler in Abidjan’s tropical climate. Additionally, Mason introduced stabilized earth blocks (SEBs) which reduce the need for cement binding agents by up to 50%, significantly lowering costs and environmental impact.</w:t>
      </w:r>
    </w:p>
    <w:bookmarkEnd w:id="29"/>
    <w:bookmarkEnd w:id="30"/>
    <w:bookmarkStart w:id="32" w:name="challenges-and-solutions"/>
    <w:p>
      <w:pPr>
        <w:pStyle w:val="Heading2"/>
      </w:pPr>
      <w:bookmarkStart w:id="31" w:name="challenges"/>
      <w:bookmarkEnd w:id="31"/>
      <w:r>
        <w:rPr>
          <w:bCs/>
          <w:b/>
        </w:rPr>
        <w:t xml:space="preserve">Challenges and Solutions</w:t>
      </w:r>
    </w:p>
    <w:p>
      <w:pPr>
        <w:pStyle w:val="FirstParagraph"/>
      </w:pPr>
      <w:r>
        <w:t xml:space="preserve">No development project in a complex urban environment like Abidjan is without obstacles. Mason encountered several significant hurdles during its initial rollout:</w:t>
      </w:r>
    </w:p>
    <w:p>
      <w:pPr>
        <w:numPr>
          <w:ilvl w:val="0"/>
          <w:numId w:val="1002"/>
        </w:numPr>
        <w:pStyle w:val="Compact"/>
      </w:pPr>
      <w:r>
        <w:rPr>
          <w:bCs/>
          <w:b/>
        </w:rPr>
        <w:t xml:space="preserve">Bureaucratic Hurdles:</w:t>
      </w:r>
      <w:r>
        <w:t xml:space="preserve"> </w:t>
      </w:r>
      <w:r>
        <w:t xml:space="preserve">Navigating the permit processes in Ivory Coast can be slow and opaque. Mason addressed this by hiring local liaison officers who understood the regulatory landscape, ensuring compliance without unnecessary delays.</w:t>
      </w:r>
    </w:p>
    <w:p>
      <w:pPr>
        <w:numPr>
          <w:ilvl w:val="0"/>
          <w:numId w:val="1002"/>
        </w:numPr>
        <w:pStyle w:val="Compact"/>
      </w:pPr>
      <w:r>
        <w:rPr>
          <w:bCs/>
          <w:b/>
        </w:rPr>
        <w:t xml:space="preserve">Flood Management:</w:t>
      </w:r>
      <w:r>
        <w:t xml:space="preserve"> </w:t>
      </w:r>
      <w:r>
        <w:t xml:space="preserve">Despite raised foundations, unexpected heavy rains caused localized drainage backups. Mason responded by integrating permeable paving stones and community-managed rainwater harvesting systems into the neighborhood design, turning a potential weakness into a feature that alleviates urban flooding for surrounding areas.</w:t>
      </w:r>
    </w:p>
    <w:p>
      <w:pPr>
        <w:numPr>
          <w:ilvl w:val="0"/>
          <w:numId w:val="1002"/>
        </w:numPr>
        <w:pStyle w:val="Compact"/>
      </w:pPr>
      <w:r>
        <w:rPr>
          <w:bCs/>
          <w:b/>
        </w:rPr>
        <w:t xml:space="preserve">Cultural Resistance:</w:t>
      </w:r>
      <w:r>
        <w:t xml:space="preserve"> </w:t>
      </w:r>
      <w:r>
        <w:t xml:space="preserve">Initially, some residents were skeptical of non-conventional building methods. Mason overcame this by creating model homes that allowed residents to inspect the durability and comfort levels firsthand. The visible quality of construction quickly won over skeptics.</w:t>
      </w:r>
    </w:p>
    <w:bookmarkEnd w:id="32"/>
    <w:bookmarkStart w:id="38" w:name="Xa3afb1c225fdf786b518e7b0b627b17b11b9140"/>
    <w:p>
      <w:pPr>
        <w:pStyle w:val="Heading2"/>
      </w:pPr>
      <w:bookmarkStart w:id="33" w:name="impact"/>
      <w:bookmarkEnd w:id="33"/>
      <w:r>
        <w:rPr>
          <w:bCs/>
          <w:b/>
        </w:rPr>
        <w:t xml:space="preserve">Socio-Economic Impact in Ivory Coast Abidjan</w:t>
      </w:r>
    </w:p>
    <w:p>
      <w:pPr>
        <w:pStyle w:val="FirstParagraph"/>
      </w:pPr>
      <w:r>
        <w:t xml:space="preserve">The impact of Mason’s initiative extends beyond physical structures. In the broader context of Ivory Coast Abidjan, the project has demonstrated that sustainable development is economically viable.</w:t>
      </w:r>
    </w:p>
    <w:bookmarkStart w:id="35" w:name="housing-quality-and-health"/>
    <w:p>
      <w:pPr>
        <w:pStyle w:val="Heading3"/>
      </w:pPr>
      <w:bookmarkStart w:id="34" w:name="housing-quality"/>
      <w:bookmarkEnd w:id="34"/>
      <w:r>
        <w:t xml:space="preserve">Housing Quality and Health</w:t>
      </w:r>
    </w:p>
    <w:p>
      <w:pPr>
        <w:pStyle w:val="FirstParagraph"/>
      </w:pPr>
      <w:r>
        <w:t xml:space="preserve">Preliminary assessments indicate that residents in Mason-built homes report fewer cases of respiratory issues due to improved ventilation and reduced dampness. The use of natural materials also creates a healthier indoor environment, a significant improvement over the mold-prone conditions often found in low-income housing in Abidjan.</w:t>
      </w:r>
    </w:p>
    <w:bookmarkEnd w:id="35"/>
    <w:bookmarkStart w:id="37" w:name="economic-ripple-effects"/>
    <w:p>
      <w:pPr>
        <w:pStyle w:val="Heading3"/>
      </w:pPr>
      <w:bookmarkStart w:id="36" w:name="economic-ripple"/>
      <w:bookmarkEnd w:id="36"/>
      <w:r>
        <w:t xml:space="preserve">Economic Ripple Effects</w:t>
      </w:r>
    </w:p>
    <w:p>
      <w:pPr>
        <w:pStyle w:val="FirstParagraph"/>
      </w:pPr>
      <w:r>
        <w:t xml:space="preserve">The Mason project has stimulated the local economy. By sourcing materials locally and employing residents from Abidjan, the initiative keeps capital within the community. Furthermore, the improved infrastructure has increased property values in previously neglected areas, encouraging further private investment in Ivory Coast Abidjan.</w:t>
      </w:r>
    </w:p>
    <w:bookmarkEnd w:id="37"/>
    <w:bookmarkEnd w:id="38"/>
    <w:bookmarkStart w:id="40" w:name="future-outlook-and-scalability"/>
    <w:p>
      <w:pPr>
        <w:pStyle w:val="Heading2"/>
      </w:pPr>
      <w:bookmarkStart w:id="39" w:name="future-outlook"/>
      <w:bookmarkEnd w:id="39"/>
      <w:r>
        <w:rPr>
          <w:bCs/>
          <w:b/>
        </w:rPr>
        <w:t xml:space="preserve">Future Outlook and Scalability</w:t>
      </w:r>
    </w:p>
    <w:p>
      <w:pPr>
        <w:pStyle w:val="FirstParagraph"/>
      </w:pPr>
      <w:r>
        <w:t xml:space="preserve">The success of Mason in its pilot phase has attracted attention from both local government bodies and international development agencies interested in the future of housing in Ivory Coast Abidjan. Plans are underway to scale the model to other districts facing similar challenges, such as Cocody and Attécoubé.</w:t>
      </w:r>
    </w:p>
    <w:p>
      <w:pPr>
        <w:pStyle w:val="BodyText"/>
      </w:pPr>
      <w:r>
        <w:t xml:space="preserve">Key to this scalability is the digitalization of Mason’s processes. The team is developing a proprietary software platform that tracks material supply chains and labor hours in real-time, allowing for greater efficiency and transparency. This technological integration aims to make Mason replicable in other cities across West Africa.</w:t>
      </w:r>
    </w:p>
    <w:bookmarkEnd w:id="40"/>
    <w:bookmarkStart w:id="42" w:name="conclusion"/>
    <w:p>
      <w:pPr>
        <w:pStyle w:val="Heading2"/>
      </w:pPr>
      <w:bookmarkStart w:id="41" w:name="conclusion"/>
      <w:bookmarkEnd w:id="41"/>
      <w:r>
        <w:rPr>
          <w:bCs/>
          <w:b/>
        </w:rPr>
        <w:t xml:space="preserve">Conclusion</w:t>
      </w:r>
    </w:p>
    <w:p>
      <w:pPr>
        <w:pStyle w:val="FirstParagraph"/>
      </w:pPr>
      <w:r>
        <w:t xml:space="preserve">The case of Mason illustrates that effective urban development requires more than just construction; it demands a deep engagement with local context, culture, and environment. In the bustling metropolis of Ivory Coast Abidjan, Mason has proven that sustainable, affordable housing is achievable through innovative design and community-centric practices.</w:t>
      </w:r>
    </w:p>
    <w:p>
      <w:pPr>
        <w:pStyle w:val="BodyText"/>
      </w:pPr>
      <w:r>
        <w:t xml:space="preserve">As Abidjan continues to grow, lessons from Mason will likely influence national policy on housing standards in Ivory Coast. The project stands as a testament to the potential of integrating traditional wisdom with modern innovation. For stakeholders looking at development opportunities in West Africa, Mason offers a blueprint for success: respect the local environment, empower the local workforce, and build with integrity.</w:t>
      </w:r>
    </w:p>
    <w:p>
      <w:pPr>
        <w:pStyle w:val="BodyText"/>
      </w:pPr>
      <w:r>
        <w:t xml:space="preserve">Ultimately, Mason is not just building houses; it is constructing communities that are resilient against climate change and economically vibrant. In doing so, it contributes significantly to the ongoing development narrative of Ivory Coast Abidjan, setting a new standard for what sustainable urban living can look like in the 21st century.</w:t>
      </w:r>
    </w:p>
    <w:p>
      <w:pPr>
        <w:pStyle w:val="BodyText"/>
      </w:pPr>
      <w:r>
        <w:rPr>
          <w:iCs/>
          <w:i/>
        </w:rPr>
        <w:t xml:space="preserve">This document is for informational purposes only. All data regarding Mason and its projects in Ivory Coast Abidjan are based on current operational reports and community feedback.</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Journey in Ivory Coast Abidjan</dc:title>
  <dc:creator/>
  <dc:language>en</dc:language>
  <cp:keywords/>
  <dcterms:created xsi:type="dcterms:W3CDTF">2026-07-29T06:28:30Z</dcterms:created>
  <dcterms:modified xsi:type="dcterms:W3CDTF">2026-07-29T06:28:30Z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