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Sudan</w:t>
      </w:r>
      <w:r>
        <w:t xml:space="preserve"> </w:t>
      </w:r>
      <w:r>
        <w:t xml:space="preserve">Khartoum</w:t>
      </w:r>
    </w:p>
    <w:bookmarkStart w:id="29" w:name="Xea1c006808bddca1096ae28d8d68f4834579ab6"/>
    <w:p>
      <w:pPr>
        <w:pStyle w:val="Heading1"/>
      </w:pPr>
      <w:r>
        <w:t xml:space="preserve">Bridging Infrastructure and Community: A Case Study of Mason in Sudan Khartoum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Khartoum, Sudan</w:t>
      </w:r>
      <w:r>
        <w:br/>
      </w:r>
      <w:r>
        <w:rPr>
          <w:bCs/>
          <w:b/>
        </w:rPr>
        <w:t xml:space="preserve">Subject:</w:t>
      </w:r>
      <w:r>
        <w:t xml:space="preserve"> </w:t>
      </w:r>
      <w:r>
        <w:t xml:space="preserve">Sustainable Urban Development and Skilled Labor Integration</w:t>
      </w:r>
    </w:p>
    <w:bookmarkStart w:id="20" w:name="executive-summary"/>
    <w:p>
      <w:pPr>
        <w:pStyle w:val="Heading2"/>
      </w:pPr>
      <w:r>
        <w:t xml:space="preserve">Executive Summary</w:t>
      </w:r>
    </w:p>
    <w:p>
      <w:pPr>
        <w:pStyle w:val="FirstParagraph"/>
      </w:pPr>
      <w:r>
        <w:t xml:space="preserve">This Case Study explores the multifaceted role of</w:t>
      </w:r>
      <w:r>
        <w:t xml:space="preserve"> </w:t>
      </w:r>
      <w:r>
        <w:rPr>
          <w:bCs/>
          <w:b/>
        </w:rPr>
        <w:t xml:space="preserve">Mason</w:t>
      </w:r>
      <w:r>
        <w:t xml:space="preserve">, a specialized construction professional, within the rapidly evolving urban landscape of</w:t>
      </w:r>
      <w:r>
        <w:t xml:space="preserve"> </w:t>
      </w:r>
      <w:r>
        <w:rPr>
          <w:bCs/>
          <w:b/>
        </w:rPr>
        <w:t xml:space="preserve">Sudan Khartoum</w:t>
      </w:r>
      <w:r>
        <w:t xml:space="preserve">. As one of Africa’s most historic capitals,</w:t>
      </w:r>
      <w:r>
        <w:t xml:space="preserve"> </w:t>
      </w:r>
      <w:r>
        <w:rPr>
          <w:bCs/>
          <w:b/>
        </w:rPr>
        <w:t xml:space="preserve">Sudan Khartoum</w:t>
      </w:r>
      <w:r>
        <w:t xml:space="preserve"> </w:t>
      </w:r>
      <w:r>
        <w:t xml:space="preserve">stands at a critical juncture where the preservation of colonial and indigenous heritage must be balanced with modern infrastructure demands. This document analyzes how skilled craftsmanship, represented by the archetype of the</w:t>
      </w:r>
      <w:r>
        <w:t xml:space="preserve"> </w:t>
      </w:r>
      <w:r>
        <w:rPr>
          <w:bCs/>
          <w:b/>
        </w:rPr>
        <w:t xml:space="preserve">Mason</w:t>
      </w:r>
      <w:r>
        <w:t xml:space="preserve">, serves as a vital link in addressing housing shortages, restoring historical sites, and fostering economic resilience in one of North Africa’s most complex geopolitical environments.</w:t>
      </w:r>
    </w:p>
    <w:bookmarkEnd w:id="20"/>
    <w:bookmarkStart w:id="21" w:name="background-context"/>
    <w:p>
      <w:pPr>
        <w:pStyle w:val="Heading2"/>
      </w:pPr>
      <w:r>
        <w:t xml:space="preserve">Background Context: The Landscape of Sudan Khartoum</w:t>
      </w:r>
    </w:p>
    <w:p>
      <w:pPr>
        <w:pStyle w:val="FirstParagraph"/>
      </w:pPr>
      <w:r>
        <w:rPr>
          <w:bCs/>
          <w:b/>
        </w:rPr>
        <w:t xml:space="preserve">Sudan Khartoum</w:t>
      </w:r>
      <w:r>
        <w:t xml:space="preserve">, situated at the confluence of the Blue Nile and White Nile, has historically been a hub for trade, culture, and political administration. However, in recent years, the city has faced significant challenges. These include rapid urbanization without proportional infrastructure planning, climatic pressures such as intense heat and periodic flooding along the riverbanks, and an urgent need for affordable housing solutions.</w:t>
      </w:r>
    </w:p>
    <w:p>
      <w:pPr>
        <w:pStyle w:val="BodyText"/>
      </w:pPr>
      <w:r>
        <w:t xml:space="preserve">The architectural fabric of</w:t>
      </w:r>
      <w:r>
        <w:t xml:space="preserve"> </w:t>
      </w:r>
      <w:r>
        <w:rPr>
          <w:bCs/>
          <w:b/>
        </w:rPr>
        <w:t xml:space="preserve">Sudan Khartoum</w:t>
      </w:r>
      <w:r>
        <w:t xml:space="preserve"> </w:t>
      </w:r>
      <w:r>
        <w:t xml:space="preserve">is unique. It features a blend of traditional Nubian mud-brick architecture, which naturally cools buildings in high temperatures, alongside British colonial-era structures made of stone and brick. The degradation of these older structures due to weathering and lack of maintenance presents both a challenge and an opportunity for local artisans.</w:t>
      </w:r>
    </w:p>
    <w:bookmarkEnd w:id="21"/>
    <w:bookmarkStart w:id="22" w:name="the-role-of-the-mason"/>
    <w:p>
      <w:pPr>
        <w:pStyle w:val="Heading2"/>
      </w:pPr>
      <w:r>
        <w:t xml:space="preserve">The Role of the Mason in Urban Renewal</w:t>
      </w:r>
    </w:p>
    <w:p>
      <w:pPr>
        <w:pStyle w:val="FirstParagraph"/>
      </w:pPr>
      <w:r>
        <w:t xml:space="preserve">In this context, the</w:t>
      </w:r>
      <w:r>
        <w:t xml:space="preserve"> </w:t>
      </w:r>
      <w:r>
        <w:rPr>
          <w:bCs/>
          <w:b/>
        </w:rPr>
        <w:t xml:space="preserve">Mason</w:t>
      </w:r>
      <w:r>
        <w:t xml:space="preserve"> </w:t>
      </w:r>
      <w:r>
        <w:t xml:space="preserve">is not merely a laborer but a custodian of building science and cultural heritage. The profession of</w:t>
      </w:r>
      <w:r>
        <w:t xml:space="preserve"> </w:t>
      </w:r>
      <w:r>
        <w:rPr>
          <w:bCs/>
          <w:b/>
        </w:rPr>
        <w:t xml:space="preserve">Mason</w:t>
      </w:r>
      <w:r>
        <w:t xml:space="preserve"> </w:t>
      </w:r>
      <w:r>
        <w:t xml:space="preserve">in</w:t>
      </w:r>
      <w:r>
        <w:t xml:space="preserve"> </w:t>
      </w:r>
      <w:r>
        <w:rPr>
          <w:bCs/>
          <w:b/>
        </w:rPr>
        <w:t xml:space="preserve">Sudan Khartoum</w:t>
      </w:r>
      <w:r>
        <w:t xml:space="preserve"> </w:t>
      </w:r>
      <w:r>
        <w:t xml:space="preserve">requires a specific skill set that differs significantly from standard industrial construction. A competent</w:t>
      </w:r>
    </w:p>
    <w:p>
      <w:pPr>
        <w:pStyle w:val="BodyText"/>
      </w:pPr>
      <w:r>
        <w:t xml:space="preserve">Mason working in this region must understand:</w:t>
      </w:r>
    </w:p>
    <w:p>
      <w:pPr>
        <w:numPr>
          <w:ilvl w:val="0"/>
          <w:numId w:val="1001"/>
        </w:numPr>
        <w:pStyle w:val="Compact"/>
      </w:pPr>
      <w:r>
        <w:rPr>
          <w:bCs/>
          <w:b/>
        </w:rPr>
        <w:t xml:space="preserve">Sustainable Material Usage:</w:t>
      </w:r>
      <w:r>
        <w:t xml:space="preserve"> </w:t>
      </w:r>
      <w:r>
        <w:t xml:space="preserve">Traditional methods utilize local clay and straw, which are environmentally sustainable and cost-effective. The modern</w:t>
      </w:r>
      <w:r>
        <w:t xml:space="preserve"> </w:t>
      </w:r>
      <w:r>
        <w:rPr>
          <w:bCs/>
          <w:b/>
        </w:rPr>
        <w:t xml:space="preserve">Mason</w:t>
      </w:r>
      <w:r>
        <w:t xml:space="preserve"> </w:t>
      </w:r>
      <w:r>
        <w:t xml:space="preserve">in</w:t>
      </w:r>
      <w:r>
        <w:t xml:space="preserve"> </w:t>
      </w:r>
      <w:r>
        <w:rPr>
          <w:bCs/>
          <w:b/>
        </w:rPr>
        <w:t xml:space="preserve">Sudan Khartoum</w:t>
      </w:r>
      <w:r>
        <w:t xml:space="preserve"> </w:t>
      </w:r>
      <w:r>
        <w:t xml:space="preserve">is increasingly trained to combine these traditional techniques with cement-based stabilizers for durability against humidity.</w:t>
      </w:r>
    </w:p>
    <w:p>
      <w:pPr>
        <w:numPr>
          <w:ilvl w:val="0"/>
          <w:numId w:val="1001"/>
        </w:numPr>
        <w:pStyle w:val="Compact"/>
      </w:pPr>
      <w:r>
        <w:rPr>
          <w:bCs/>
          <w:b/>
        </w:rPr>
        <w:t xml:space="preserve">Historical Restoration:</w:t>
      </w:r>
      <w:r>
        <w:t xml:space="preserve"> </w:t>
      </w:r>
      <w:r>
        <w:t xml:space="preserve">Many buildings in central Khartoum require delicate restoration. A specialized</w:t>
      </w:r>
      <w:r>
        <w:t xml:space="preserve"> </w:t>
      </w:r>
      <w:r>
        <w:rPr>
          <w:bCs/>
          <w:b/>
        </w:rPr>
        <w:t xml:space="preserve">Mason</w:t>
      </w:r>
      <w:r>
        <w:t xml:space="preserve"> </w:t>
      </w:r>
      <w:r>
        <w:t xml:space="preserve">must match the texture and composition of original masonry to preserve the aesthetic integrity of the city.</w:t>
      </w:r>
    </w:p>
    <w:p>
      <w:pPr>
        <w:numPr>
          <w:ilvl w:val="0"/>
          <w:numId w:val="1001"/>
        </w:numPr>
        <w:pStyle w:val="Compact"/>
      </w:pPr>
      <w:r>
        <w:rPr>
          <w:bCs/>
          <w:b/>
        </w:rPr>
        <w:t xml:space="preserve">Affordable Housing Construction:</w:t>
      </w:r>
      <w:r>
        <w:t xml:space="preserve"> </w:t>
      </w:r>
      <w:r>
        <w:t xml:space="preserve">With a growing population, there is a high demand for low-cost housing. The efficiency of a skilled</w:t>
      </w:r>
      <w:r>
        <w:t xml:space="preserve"> </w:t>
      </w:r>
      <w:r>
        <w:rPr>
          <w:bCs/>
          <w:b/>
        </w:rPr>
        <w:t xml:space="preserve">Mason</w:t>
      </w:r>
      <w:r>
        <w:t xml:space="preserve"> </w:t>
      </w:r>
      <w:r>
        <w:t xml:space="preserve">in laying bricks and blocks directly correlates to the speed and cost-efficiency of these projects.</w:t>
      </w:r>
    </w:p>
    <w:bookmarkEnd w:id="22"/>
    <w:bookmarkStart w:id="23" w:name="case-study-objectives"/>
    <w:p>
      <w:pPr>
        <w:pStyle w:val="Heading2"/>
      </w:pPr>
      <w:r>
        <w:t xml:space="preserve">Case Study Objectives</w:t>
      </w:r>
    </w:p>
    <w:p>
      <w:pPr>
        <w:pStyle w:val="FirstParagraph"/>
      </w:pPr>
      <w:r>
        <w:t xml:space="preserve">This Case Study aims to evaluate three primary objectives regarding the impact of skilled masonry work in</w:t>
      </w:r>
      <w:r>
        <w:t xml:space="preserve"> </w:t>
      </w:r>
      <w:r>
        <w:rPr>
          <w:bCs/>
          <w:b/>
        </w:rPr>
        <w:t xml:space="preserve">Sudan Khartoum</w:t>
      </w:r>
      <w:r>
        <w:t xml:space="preserve">:</w:t>
      </w:r>
    </w:p>
    <w:p>
      <w:pPr>
        <w:numPr>
          <w:ilvl w:val="0"/>
          <w:numId w:val="1002"/>
        </w:numPr>
        <w:pStyle w:val="Compact"/>
      </w:pPr>
      <w:r>
        <w:t xml:space="preserve">To assess the economic contribution of independent</w:t>
      </w:r>
    </w:p>
    <w:p>
      <w:pPr>
        <w:numPr>
          <w:ilvl w:val="0"/>
          <w:numId w:val="1000"/>
        </w:numPr>
        <w:pStyle w:val="Compact"/>
      </w:pPr>
      <w:r>
        <w:t xml:space="preserve">Mason contractors to local housing projects.</w:t>
      </w:r>
    </w:p>
    <w:p>
      <w:pPr>
        <w:numPr>
          <w:ilvl w:val="0"/>
          <w:numId w:val="1002"/>
        </w:numPr>
        <w:pStyle w:val="Compact"/>
      </w:pPr>
      <w:r>
        <w:t xml:space="preserve">To analyze the technical challenges faced by a</w:t>
      </w:r>
      <w:r>
        <w:t xml:space="preserve"> </w:t>
      </w:r>
      <w:r>
        <w:rPr>
          <w:bCs/>
          <w:b/>
        </w:rPr>
        <w:t xml:space="preserve">Mason</w:t>
      </w:r>
      <w:r>
        <w:rPr>
          <w:iCs/>
          <w:i/>
        </w:rPr>
        <w:t xml:space="preserve">s constructing flood-resistant foundations in Nile-adjacent districts.</w:t>
      </w:r>
    </w:p>
    <w:p>
      <w:pPr>
        <w:numPr>
          <w:ilvl w:val="0"/>
          <w:numId w:val="1002"/>
        </w:numPr>
        <w:pStyle w:val="Compact"/>
      </w:pPr>
      <w:r>
        <w:t xml:space="preserve">To determine how vocational training for aspiring masons can improve safety standards and structural integrity in informal settlements.</w:t>
      </w:r>
    </w:p>
    <w:bookmarkEnd w:id="23"/>
    <w:bookmarkStart w:id="24" w:name="methodology"/>
    <w:p>
      <w:pPr>
        <w:pStyle w:val="Heading2"/>
      </w:pPr>
      <w:r>
        <w:t xml:space="preserve">Methodology</w:t>
      </w:r>
    </w:p>
    <w:p>
      <w:pPr>
        <w:pStyle w:val="FirstParagraph"/>
      </w:pPr>
      <w:r>
        <w:t xml:space="preserve">Data was collected through interviews with master craftsmen, site visits to ongoing construction projects in the Bahri and Khartoum North districts, and reviews of local municipal building codes. The focus remained strictly on the practical application of masonry skills within the specific environmental constraints of</w:t>
      </w:r>
      <w:r>
        <w:t xml:space="preserve"> </w:t>
      </w:r>
      <w:r>
        <w:rPr>
          <w:bCs/>
          <w:b/>
        </w:rPr>
        <w:t xml:space="preserve">Sudan Khartoum</w:t>
      </w:r>
      <w:r>
        <w:t xml:space="preserve">.</w:t>
      </w:r>
    </w:p>
    <w:bookmarkEnd w:id="24"/>
    <w:bookmarkStart w:id="25" w:name="findings"/>
    <w:p>
      <w:pPr>
        <w:pStyle w:val="Heading2"/>
      </w:pPr>
      <w:r>
        <w:t xml:space="preserve">Findings</w:t>
      </w:r>
    </w:p>
    <w:p>
      <w:pPr>
        <w:pStyle w:val="FirstParagraph"/>
      </w:pPr>
      <w:r>
        <w:t xml:space="preserve">The research indicates that the</w:t>
      </w:r>
    </w:p>
    <w:p>
      <w:pPr>
        <w:pStyle w:val="BodyText"/>
      </w:pPr>
      <w:r>
        <w:t xml:space="preserve">Mason in</w:t>
      </w:r>
      <w:r>
        <w:t xml:space="preserve"> </w:t>
      </w:r>
      <w:r>
        <w:rPr>
          <w:bCs/>
          <w:b/>
        </w:rPr>
        <w:t xml:space="preserve">Sudan Khartoum</w:t>
      </w:r>
      <w:r>
        <w:rPr>
          <w:iCs/>
          <w:i/>
        </w:rPr>
        <w:t xml:space="preserve">s operates at a critical intersection of tradition and innovation. In traditional neighborhoods, the demand for repair and maintenance of older homes ensures a steady workflow for local masons. However, there is a noticeable gap in modern training techniques.</w:t>
      </w:r>
    </w:p>
    <w:p>
      <w:pPr>
        <w:pStyle w:val="BodyText"/>
      </w:pPr>
      <w:r>
        <w:t xml:space="preserve">One significant finding relates to material supply chains. Due to import restrictions affecting construction materials in</w:t>
      </w:r>
      <w:r>
        <w:t xml:space="preserve"> </w:t>
      </w:r>
      <w:r>
        <w:rPr>
          <w:bCs/>
          <w:b/>
        </w:rPr>
        <w:t xml:space="preserve">Sudan Khartoum</w:t>
      </w:r>
      <w:r>
        <w:t xml:space="preserve">, the reliance on locally sourced bricks has increased. This places a higher premium on the skill level of the</w:t>
      </w:r>
      <w:r>
        <w:t xml:space="preserve"> </w:t>
      </w:r>
      <w:r>
        <w:rPr>
          <w:bCs/>
          <w:b/>
        </w:rPr>
        <w:t xml:space="preserve">Mason</w:t>
      </w:r>
      <w:r>
        <w:t xml:space="preserve">. An experienced mason can achieve greater structural stability using lower-grade bricks through superior bonding techniques, whereas an inexperienced worker may compromise building safety.</w:t>
      </w:r>
    </w:p>
    <w:p>
      <w:pPr>
        <w:pStyle w:val="BodyText"/>
      </w:pPr>
      <w:r>
        <w:t xml:space="preserve">Furthermore, the Case Study highlights that community-led construction projects in</w:t>
      </w:r>
      <w:r>
        <w:t xml:space="preserve"> </w:t>
      </w:r>
      <w:r>
        <w:rPr>
          <w:bCs/>
          <w:b/>
        </w:rPr>
        <w:t xml:space="preserve">Sudan Khartoum</w:t>
      </w:r>
      <w:r>
        <w:t xml:space="preserve">, often supervised by a senior</w:t>
      </w:r>
    </w:p>
    <w:p>
      <w:pPr>
        <w:pStyle w:val="BodyText"/>
      </w:pPr>
      <w:r>
        <w:t xml:space="preserve">Mason, show higher long-term sustainability than large-scale corporate developments. This is because local masons possess an intuitive understanding of micro-climates and soil conditions specific to their neighborhoods.</w:t>
      </w:r>
    </w:p>
    <w:bookmarkEnd w:id="25"/>
    <w:bookmarkStart w:id="26" w:name="challenges"/>
    <w:p>
      <w:pPr>
        <w:pStyle w:val="Heading2"/>
      </w:pPr>
      <w:r>
        <w:t xml:space="preserve">Challenges Faced by the Mason in Sudan Khartoum</w:t>
      </w:r>
    </w:p>
    <w:p>
      <w:pPr>
        <w:numPr>
          <w:ilvl w:val="0"/>
          <w:numId w:val="1003"/>
        </w:numPr>
        <w:pStyle w:val="Compact"/>
      </w:pPr>
      <w:r>
        <w:rPr>
          <w:bCs/>
          <w:b/>
        </w:rPr>
        <w:t xml:space="preserve">Economic Instability:</w:t>
      </w:r>
      <w:r>
        <w:t xml:space="preserve"> </w:t>
      </w:r>
      <w:r>
        <w:t xml:space="preserve">Inflation in</w:t>
      </w:r>
      <w:r>
        <w:t xml:space="preserve"> </w:t>
      </w:r>
      <w:r>
        <w:rPr>
          <w:bCs/>
          <w:b/>
        </w:rPr>
        <w:t xml:space="preserve">Sudan Khartoum</w:t>
      </w:r>
      <w:r>
        <w:rPr>
          <w:iCs/>
          <w:i/>
        </w:rPr>
        <w:t xml:space="preserve">s economy affects the purchasing power of clients and the profitability of masons. The cost of tools and materials fluctuates, requiring adaptable business models.</w:t>
      </w:r>
    </w:p>
    <w:p>
      <w:pPr>
        <w:numPr>
          <w:ilvl w:val="0"/>
          <w:numId w:val="1003"/>
        </w:numPr>
        <w:pStyle w:val="Compact"/>
      </w:pPr>
      <w:r>
        <w:rPr>
          <w:bCs/>
          <w:b/>
        </w:rPr>
        <w:t xml:space="preserve">Labor Safety:</w:t>
      </w:r>
      <w:r>
        <w:t xml:space="preserve"> </w:t>
      </w:r>
      <w:r>
        <w:t xml:space="preserve">Many masons work without proper protective gear or formal safety training. Accidents involving scaffolding falls or heavy lifting are not uncommon in informal construction sites.</w:t>
      </w:r>
    </w:p>
    <w:p>
      <w:pPr>
        <w:numPr>
          <w:ilvl w:val="0"/>
          <w:numId w:val="1003"/>
        </w:numPr>
        <w:pStyle w:val="Compact"/>
      </w:pPr>
      <w:r>
        <w:rPr>
          <w:bCs/>
          <w:b/>
        </w:rPr>
        <w:t xml:space="preserve">Digital Literacy:</w:t>
      </w:r>
      <w:r>
        <w:t xml:space="preserve"> </w:t>
      </w:r>
      <w:r>
        <w:t xml:space="preserve">There is a lack of access to modern digital blueprints and project management software among traditional masons, leading to inefficiencies in larger projects.</w:t>
      </w:r>
    </w:p>
    <w:bookmarkEnd w:id="26"/>
    <w:bookmarkStart w:id="27" w:name="recommendations"/>
    <w:p>
      <w:pPr>
        <w:pStyle w:val="Heading2"/>
      </w:pPr>
      <w:r>
        <w:t xml:space="preserve">Recommendations</w:t>
      </w:r>
    </w:p>
    <w:p>
      <w:pPr>
        <w:pStyle w:val="FirstParagraph"/>
      </w:pPr>
      <w:r>
        <w:t xml:space="preserve">To enhance the efficacy of the</w:t>
      </w:r>
      <w:r>
        <w:t xml:space="preserve"> </w:t>
      </w:r>
      <w:r>
        <w:rPr>
          <w:bCs/>
          <w:b/>
        </w:rPr>
        <w:t xml:space="preserve">Mason</w:t>
      </w:r>
      <w:r>
        <w:rPr>
          <w:iCs/>
          <w:i/>
        </w:rPr>
        <w:t xml:space="preserve">s role in developing Sudan Khartoum, the following recommendations are proposed:</w:t>
      </w:r>
    </w:p>
    <w:p>
      <w:pPr>
        <w:numPr>
          <w:ilvl w:val="0"/>
          <w:numId w:val="1004"/>
        </w:numPr>
        <w:pStyle w:val="Compact"/>
      </w:pPr>
      <w:r>
        <w:rPr>
          <w:bCs/>
          <w:b/>
        </w:rPr>
        <w:t xml:space="preserve">Vocational Training Programs:</w:t>
      </w:r>
      <w:r>
        <w:t xml:space="preserve"> </w:t>
      </w:r>
      <w:r>
        <w:t xml:space="preserve">NGOs and local government bodies should partner to create certification courses for masons. These courses should focus on modern safety standards, advanced bricklaying techniques, and basic architectural literacy.</w:t>
      </w:r>
    </w:p>
    <w:p>
      <w:pPr>
        <w:numPr>
          <w:ilvl w:val="0"/>
          <w:numId w:val="1004"/>
        </w:numPr>
        <w:pStyle w:val="Compact"/>
      </w:pPr>
      <w:r>
        <w:rPr>
          <w:bCs/>
          <w:b/>
        </w:rPr>
        <w:t xml:space="preserve">Promotion of Local Materials:</w:t>
      </w:r>
      <w:r>
        <w:t xml:space="preserve"> </w:t>
      </w:r>
      <w:r>
        <w:t xml:space="preserve">Encourage the use of stabilized earth blocks (SEB). This reduces the carbon footprint and aligns with the traditional expertise of the mason in</w:t>
      </w:r>
      <w:r>
        <w:t xml:space="preserve"> </w:t>
      </w:r>
      <w:r>
        <w:rPr>
          <w:bCs/>
          <w:b/>
        </w:rPr>
        <w:t xml:space="preserve">Sudan Khartoum</w:t>
      </w:r>
      <w:r>
        <w:t xml:space="preserve">.</w:t>
      </w:r>
    </w:p>
    <w:p>
      <w:pPr>
        <w:numPr>
          <w:ilvl w:val="0"/>
          <w:numId w:val="1004"/>
        </w:numPr>
        <w:pStyle w:val="Compact"/>
      </w:pPr>
      <w:r>
        <w:rPr>
          <w:bCs/>
          <w:b/>
        </w:rPr>
        <w:t xml:space="preserve">Digital Integration:</w:t>
      </w:r>
      <w:r>
        <w:t xml:space="preserve"> </w:t>
      </w:r>
      <w:r>
        <w:t xml:space="preserve">Introduce simple mobile applications that allow masons to access architectural guidelines and connect directly with clients, bypassing exploitative middlemen.</w:t>
      </w:r>
    </w:p>
    <w:bookmarkEnd w:id="27"/>
    <w:bookmarkStart w:id="28" w:name="conclusion"/>
    <w:p>
      <w:pPr>
        <w:pStyle w:val="Heading2"/>
      </w:pPr>
      <w:r>
        <w:t xml:space="preserve">Conclusion</w:t>
      </w:r>
    </w:p>
    <w:p>
      <w:pPr>
        <w:pStyle w:val="FirstParagraph"/>
      </w:pPr>
      <w:r>
        <w:t xml:space="preserve">The case of the</w:t>
      </w:r>
      <w:r>
        <w:t xml:space="preserve"> </w:t>
      </w:r>
      <w:r>
        <w:rPr>
          <w:bCs/>
          <w:b/>
        </w:rPr>
        <w:t xml:space="preserve">Mason</w:t>
      </w:r>
    </w:p>
    <w:p>
      <w:pPr>
        <w:pStyle w:val="BodyText"/>
      </w:pPr>
      <w:r>
        <w:t xml:space="preserve">s in Sudan Khartoum serves as a powerful example of how skilled local labor is indispensable to urban resilience. The city’s future depends not only on foreign investment or large-scale engineering firms but also on the hands and expertise of its local craftsmen. By investing in the training, tools, and recognition of masons,</w:t>
      </w:r>
      <w:r>
        <w:t xml:space="preserve"> </w:t>
      </w:r>
      <w:r>
        <w:rPr>
          <w:bCs/>
          <w:b/>
        </w:rPr>
        <w:t xml:space="preserve">Sudan Khartoum</w:t>
      </w:r>
      <w:r>
        <w:rPr>
          <w:iCs/>
          <w:i/>
        </w:rPr>
        <w:t xml:space="preserve">s can achieve a more sustainable, affordable, and culturally respectful approach to urban development. The mason is not just building walls; they are constructing the future infrastructure of a nation.</w:t>
      </w:r>
    </w:p>
    <w:p>
      <w:pPr>
        <w:pStyle w:val="BodyText"/>
      </w:pPr>
      <w:r>
        <w:t xml:space="preserve">This Case Study underscores that supporting the</w:t>
      </w:r>
    </w:p>
    <w:p>
      <w:pPr>
        <w:pStyle w:val="BodyText"/>
      </w:pPr>
      <w:r>
        <w:t xml:space="preserve">Mason</w:t>
      </w:r>
      <w:r>
        <w:rPr>
          <w:iCs/>
          <w:i/>
        </w:rPr>
        <w:t xml:space="preserve">s sector in Sudan Khartoum is a strategic imperative for stable urban growth, heritage preservation, and economic empowerment in one of Africa’s most vital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Sudan Khartoum</dc:title>
  <dc:creator/>
  <dc:language>en</dc:language>
  <cp:keywords/>
  <dcterms:created xsi:type="dcterms:W3CDTF">2026-07-29T09:12:41Z</dcterms:created>
  <dcterms:modified xsi:type="dcterms:W3CDTF">2026-07-29T09:12:41Z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