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fac6e484b316026857955ec9cc62a2342b14ec4"/>
    <w:p>
      <w:pPr>
        <w:pStyle w:val="Heading1"/>
      </w:pPr>
      <w:r>
        <w:t xml:space="preserve">Case Study: The Strategic Integration of the Mathematician in Argentina Buenos Aires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t xml:space="preserve">Economic Development, Academic Infrastructure, and Technological Innovation</w:t>
      </w:r>
    </w:p>
    <w:bookmarkStart w:id="20" w:name="executive-summary"/>
    <w:p>
      <w:pPr>
        <w:pStyle w:val="Heading2"/>
      </w:pPr>
      <w:r>
        <w:t xml:space="preserve">1. Executive Summary</w:t>
      </w:r>
    </w:p>
    <w:p>
      <w:pPr>
        <w:pStyle w:val="FirstParagraph"/>
      </w:pPr>
      <w:r>
        <w:t xml:space="preserve">This document serves as a comprehensive case study analyzing the multifaceted role of the mathematician within the socio-economic and academic landscape of Argentina Buenos Aires. As one of Latin America’s most intellectually vibrant hubs, Argentina Buenos Aires has historically positioned itself as a bastion for advanced sciences. However, in an era driven by big data, artificial intelligence, and complex financial modeling, the specific contribution of rigorous mathematical training requires re-evaluation and strategic integration.</w:t>
      </w:r>
    </w:p>
    <w:p>
      <w:pPr>
        <w:pStyle w:val="BodyText"/>
      </w:pPr>
      <w:r>
        <w:t xml:space="preserve">The primary objective of this case study is to examine how mathematicians operating in Argentina Buenos Aires bridge the gap between theoretical abstraction and practical application. We analyze current trends in higher education, government policy regarding scientific research, and private sector demand for quantitative expertise. The findings suggest that while the mathematical community in Argentina Buenos Aires possesses high-level theoretical capabilities, there is a critical need for enhanced industry-academia collaboration to fully leverage these skills for regional development.</w:t>
      </w:r>
    </w:p>
    <w:bookmarkEnd w:id="20"/>
    <w:bookmarkStart w:id="21" w:name="X096abb103816d4f1ad695a540dd0bc87c88527b"/>
    <w:p>
      <w:pPr>
        <w:pStyle w:val="Heading2"/>
      </w:pPr>
      <w:r>
        <w:t xml:space="preserve">2. Contextual Background: The Mathematical Heritage of Argentina Buenos Aires</w:t>
      </w:r>
    </w:p>
    <w:p>
      <w:pPr>
        <w:pStyle w:val="FirstParagraph"/>
      </w:pPr>
      <w:r>
        <w:t xml:space="preserve">To understand the current position of the mathematician in Argentina Buenos Aires, one must acknowledge the historical depth of scientific inquiry in the region. Since the mid-20th century, institutions such as Universidad de Buenos Aires (UBA) and Instituto Balseiro have cultivated a tradition of excellence in pure mathematics. This intellectual heritage is not merely academic; it is woven into the cultural fabric of Argentina Buenos Aires, where STEM disciplines are highly regarded by families and students alike.</w:t>
      </w:r>
    </w:p>
    <w:p>
      <w:pPr>
        <w:pStyle w:val="BodyText"/>
      </w:pPr>
      <w:r>
        <w:t xml:space="preserve">Despite economic fluctuations that frequently challenge national infrastructure, Argentina Buenos Aires has maintained a robust network of research institutes supported by both public funding and international grants. The mathematician in this context is often viewed not just as an educator but as a guardian of logical rigor and analytical precision. This reputation attracts international scholars to Argentina Buenos Aires, creating a dynamic exchange of ideas that enriches the local mathematical community.</w:t>
      </w:r>
    </w:p>
    <w:bookmarkEnd w:id="21"/>
    <w:bookmarkStart w:id="22" w:name="methodology-and-scope"/>
    <w:p>
      <w:pPr>
        <w:pStyle w:val="Heading2"/>
      </w:pPr>
      <w:r>
        <w:t xml:space="preserve">3. Methodology and Scope</w:t>
      </w:r>
    </w:p>
    <w:p>
      <w:pPr>
        <w:pStyle w:val="FirstParagraph"/>
      </w:pPr>
      <w:r>
        <w:t xml:space="preserve">This case study employs a mixed-methods approach. Data was gathered through interviews with department heads at major universities in Argentina Buenos Aires, surveys distributed to recent mathematics graduates working in the private sector, and an analysis of government policy documents related to scientific technology from the last five years. The scope covers three key pillars: Education, Research, and Industry Application within Argentina Buenos Aires.</w:t>
      </w:r>
    </w:p>
    <w:bookmarkEnd w:id="22"/>
    <w:bookmarkStart w:id="26" w:name="analysis-of-key-domains"/>
    <w:p>
      <w:pPr>
        <w:pStyle w:val="Heading2"/>
      </w:pPr>
      <w:r>
        <w:t xml:space="preserve">4. Analysis of Key Domains</w:t>
      </w:r>
    </w:p>
    <w:bookmarkStart w:id="23" w:name="higher-education-and-talent-formation"/>
    <w:p>
      <w:pPr>
        <w:pStyle w:val="Heading3"/>
      </w:pPr>
      <w:r>
        <w:t xml:space="preserve">4.1 Higher Education and Talent Formation</w:t>
      </w:r>
    </w:p>
    <w:p>
      <w:pPr>
        <w:pStyle w:val="FirstParagraph"/>
      </w:pPr>
      <w:r>
        <w:t xml:space="preserve">The university system in Argentina Buenos Aires remains a cornerstone for training the next generation of mathematicians. Public universities, particularly UBA, offer tuition-free education, ensuring that mathematical talent is not solely the privilege of the economic elite. However, this accessibility comes with challenges regarding resource allocation and class sizes.</w:t>
      </w:r>
    </w:p>
    <w:p>
      <w:pPr>
        <w:pStyle w:val="BodyText"/>
      </w:pPr>
      <w:r>
        <w:t xml:space="preserve">Recent curriculum reforms in Argentina Buenos Aires have begun to integrate computational mathematics and data science more aggressively into traditional degree programs. This shift reflects a global demand for mathematicians who are fluent in programming languages like Python and R, alongside traditional proof-based analysis. The case study reveals that while theoretical foundations remain strong, practical software application skills are increasingly becoming a requirement for employability.</w:t>
      </w:r>
    </w:p>
    <w:bookmarkEnd w:id="23"/>
    <w:bookmarkStart w:id="24" w:name="research-and-development-ecosystem"/>
    <w:p>
      <w:pPr>
        <w:pStyle w:val="Heading3"/>
      </w:pPr>
      <w:r>
        <w:t xml:space="preserve">4.2 Research and Development Ecosystem</w:t>
      </w:r>
    </w:p>
    <w:p>
      <w:pPr>
        <w:pStyle w:val="FirstParagraph"/>
      </w:pPr>
      <w:r>
        <w:t xml:space="preserve">In the realm of research, the mathematician in Argentina Buenos Aires plays a pivotal role in solving complex local problems. From modeling traffic flow in one of the world’s most congested cities to optimizing energy distribution grids, mathematical models are applied to urban challenges specific to Argentina Buenos Aires.</w:t>
      </w:r>
    </w:p>
    <w:p>
      <w:pPr>
        <w:pStyle w:val="BodyText"/>
      </w:pPr>
      <w:r>
        <w:t xml:space="preserve">Furthermore, collaborative networks within Argentina Buenos Aires have expanded through partnerships with international bodies such as the ICTP (International Centre for Theoretical Physics). These collaborations allow local mathematicians to participate in global scientific dialogues, bringing prestigious recognition back to the city. However, brain drain remains a concern; many talented mathematicians emigrate due to currency instability and limited research funding compared to North American or European counterparts.</w:t>
      </w:r>
    </w:p>
    <w:bookmarkEnd w:id="24"/>
    <w:bookmarkStart w:id="25" w:name="private-sector-integration"/>
    <w:p>
      <w:pPr>
        <w:pStyle w:val="Heading3"/>
      </w:pPr>
      <w:r>
        <w:t xml:space="preserve">4.3 Private Sector Integration</w:t>
      </w:r>
    </w:p>
    <w:p>
      <w:pPr>
        <w:pStyle w:val="FirstParagraph"/>
      </w:pPr>
      <w:r>
        <w:t xml:space="preserve">The most significant growth area for mathematicians in Argentina Buenos Aires is within the fintech and agricultural technology sectors. Argentina is a global leader in agribusiness, and the application of statistical models and optimization algorithms by mathematicians has directly contributed to increased crop yield predictions and supply chain efficiencies. In Buenos Aires city, a thriving startup scene has emerged that heavily recruits mathematics graduates for roles in algorithmic trading, risk assessment, and cybersecurity.</w:t>
      </w:r>
    </w:p>
    <w:p>
      <w:pPr>
        <w:pStyle w:val="BodyText"/>
      </w:pPr>
      <w:r>
        <w:t xml:space="preserve">Companies operating in Argentina Buenos Aires are increasingly recognizing that the analytical mindset of a mathematician is crucial for navigating volatile economic environments. The ability to model scenarios and predict outcomes is no longer limited to banking but extends into logistics, marketing analytics, and healthcare management.</w:t>
      </w:r>
    </w:p>
    <w:bookmarkEnd w:id="25"/>
    <w:bookmarkEnd w:id="26"/>
    <w:bookmarkStart w:id="27" w:name="challenges-and-opportunities"/>
    <w:p>
      <w:pPr>
        <w:pStyle w:val="Heading2"/>
      </w:pPr>
      <w:r>
        <w:t xml:space="preserve">5. Challenges and Opportunities</w:t>
      </w:r>
    </w:p>
    <w:p>
      <w:pPr>
        <w:pStyle w:val="FirstParagraph"/>
      </w:pPr>
      <w:r>
        <w:rPr>
          <w:bCs/>
          <w:b/>
        </w:rPr>
        <w:t xml:space="preserve">Inflationary Pressures on Research:</w:t>
      </w:r>
      <w:r>
        <w:t xml:space="preserve"> </w:t>
      </w:r>
      <w:r>
        <w:t xml:space="preserve">The economic context of Argentina Buenos Aires poses a unique challenge. Inflation reduces the real value of public research grants, forcing mathematicians to seek alternative funding sources or engage in more applied, commercially viable projects.</w:t>
      </w:r>
    </w:p>
    <w:p>
      <w:pPr>
        <w:pStyle w:val="BodyText"/>
      </w:pPr>
      <w:r>
        <w:rPr>
          <w:bCs/>
          <w:b/>
        </w:rPr>
        <w:t xml:space="preserve">Digital Divide:</w:t>
      </w:r>
      <w:r>
        <w:t xml:space="preserve"> </w:t>
      </w:r>
      <w:r>
        <w:t xml:space="preserve">While urban centers like Argentina Buenos Aires have excellent internet infrastructure and access to supercomputing resources via national universities, there is a disparity with rural areas. Bridging this gap requires targeted initiatives to ensure that mathematical talent can emerge from across the entire country, not just the capital.</w:t>
      </w:r>
    </w:p>
    <w:p>
      <w:pPr>
        <w:pStyle w:val="BodyText"/>
      </w:pPr>
      <w:r>
        <w:rPr>
          <w:bCs/>
          <w:b/>
        </w:rPr>
        <w:t xml:space="preserve">Opportunity for Interdisciplinary Teams:</w:t>
      </w:r>
      <w:r>
        <w:t xml:space="preserve"> </w:t>
      </w:r>
      <w:r>
        <w:t xml:space="preserve">There is a growing opportunity for mathematicians in Argentina Buenos Aires to lead interdisciplinary teams. By working with sociologists, economists, and biologists, mathematicians can address systemic issues such as public health crises or social inequality data modeling.</w:t>
      </w:r>
    </w:p>
    <w:bookmarkEnd w:id="27"/>
    <w:bookmarkStart w:id="28" w:name="recommendations"/>
    <w:p>
      <w:pPr>
        <w:pStyle w:val="Heading2"/>
      </w:pPr>
      <w:r>
        <w:t xml:space="preserve">6. Recommendations</w:t>
      </w:r>
    </w:p>
    <w:p>
      <w:pPr>
        <w:numPr>
          <w:ilvl w:val="0"/>
          <w:numId w:val="1001"/>
        </w:numPr>
        <w:pStyle w:val="Compact"/>
      </w:pPr>
      <w:r>
        <w:rPr>
          <w:bCs/>
          <w:b/>
        </w:rPr>
        <w:t xml:space="preserve">Strengthen Industry Partnerships:</w:t>
      </w:r>
      <w:r>
        <w:t xml:space="preserve">The government of Argentina Buenos Aires should incentivize internships and co-op programs between universities and the growing tech sector in the city. This will ensure that students graduate with practical skills relevant to local employers.</w:t>
      </w:r>
    </w:p>
    <w:p>
      <w:pPr>
        <w:numPr>
          <w:ilvl w:val="0"/>
          <w:numId w:val="1001"/>
        </w:numPr>
        <w:pStyle w:val="Compact"/>
      </w:pPr>
      <w:r>
        <w:rPr>
          <w:bCs/>
          <w:b/>
        </w:rPr>
        <w:t xml:space="preserve">Digital Infrastructure Investment:</w:t>
      </w:r>
      <w:r>
        <w:t xml:space="preserve"> </w:t>
      </w:r>
      <w:r>
        <w:t xml:space="preserve">Continued investment in digital infrastructure is essential to support high-performance computing needs for mathematical modeling, particularly for climate science and financial simulations.</w:t>
      </w:r>
    </w:p>
    <w:p>
      <w:pPr>
        <w:numPr>
          <w:ilvl w:val="0"/>
          <w:numId w:val="1001"/>
        </w:numPr>
        <w:pStyle w:val="Compact"/>
      </w:pPr>
      <w:r>
        <w:rPr>
          <w:bCs/>
          <w:b/>
        </w:rPr>
        <w:t xml:space="preserve">Talent Retention Strategies:</w:t>
      </w:r>
      <w:r>
        <w:t xml:space="preserve">To combat brain drain, Argentina Buenos Aires must offer competitive salaries or research grants that are indexed to inflation. Furthermore, promoting the city as a hub for remote global collaboration can allow local mathematicians to earn international wages while remaining in their community.</w:t>
      </w:r>
    </w:p>
    <w:p>
      <w:pPr>
        <w:numPr>
          <w:ilvl w:val="0"/>
          <w:numId w:val="1001"/>
        </w:numPr>
        <w:pStyle w:val="Compact"/>
      </w:pPr>
      <w:r>
        <w:rPr>
          <w:bCs/>
          <w:b/>
        </w:rPr>
        <w:t xml:space="preserve">Promote Mathematical Literacy:</w:t>
      </w:r>
      <w:r>
        <w:t xml:space="preserve"> </w:t>
      </w:r>
      <w:r>
        <w:t xml:space="preserve">Public outreach programs should be expanded to highlight the real-world applications of mathematics. This will help shift the public perception of mathematicians from purely academic figures to essential contributors to societal well-being.</w:t>
      </w:r>
    </w:p>
    <w:bookmarkEnd w:id="28"/>
    <w:bookmarkStart w:id="29" w:name="conclusion"/>
    <w:p>
      <w:pPr>
        <w:pStyle w:val="Heading2"/>
      </w:pPr>
      <w:r>
        <w:t xml:space="preserve">7. Conclusion</w:t>
      </w:r>
    </w:p>
    <w:p>
      <w:pPr>
        <w:pStyle w:val="FirstParagraph"/>
      </w:pPr>
      <w:r>
        <w:t xml:space="preserve">The case study of the mathematician in Argentina Buenos Aires reveals a resilient and highly capable professional group operating within a challenging but rewarding environment. The city stands at a crossroads where its rich tradition of theoretical excellence meets the urgent modern demands for data-driven decision-making.</w:t>
      </w:r>
    </w:p>
    <w:p>
      <w:pPr>
        <w:pStyle w:val="BodyText"/>
      </w:pPr>
      <w:r>
        <w:t xml:space="preserve">By leveraging the unique intellectual capital present in Argentina Buenos Aires, stakeholders can unlock significant economic and social benefits. The mathematician is not merely an observer of patterns but an architect of solutions. For Argentina Buenos Aires to maintain its status as a regional leader in science and technology, it must continue to invest in, support, and integrate the work of its mathematicians into the fabric of daily life and economic strategy.</w:t>
      </w:r>
    </w:p>
    <w:p>
      <w:pPr>
        <w:pStyle w:val="BodyText"/>
      </w:pPr>
      <w:r>
        <w:t xml:space="preserve">This document affirms that the future success of initiatives ranging from urban planning to financial stability in Argentina Buenos Aires is intrinsically linked to how well society values and utilizes mathematical expertise. The path forward requires collaboration, investment, and a continued respect for the rigorous analytical power that only a mathematician can provide.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Mathematician in Argentina Buenos Aires</dc:title>
  <dc:creator/>
  <dc:language>en</dc:language>
  <cp:keywords/>
  <dcterms:created xsi:type="dcterms:W3CDTF">2026-07-29T09:08:48Z</dcterms:created>
  <dcterms:modified xsi:type="dcterms:W3CDTF">2026-07-29T09:08:48Z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