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Canada,</w:t>
      </w:r>
      <w:r>
        <w:t xml:space="preserve"> </w:t>
      </w:r>
      <w:r>
        <w:t xml:space="preserve">Montreal</w:t>
      </w:r>
    </w:p>
    <w:bookmarkStart w:id="33" w:name="X4329f23d7c88c097a74afbfc66d11e6a26b6fc1"/>
    <w:p>
      <w:pPr>
        <w:pStyle w:val="Heading1"/>
      </w:pPr>
      <w:r>
        <w:t xml:space="preserve">Case Study: The Integration and Contribution of a Mathematician in Canada, Montreal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Purpose:</w:t>
      </w:r>
      <w:r>
        <w:t xml:space="preserve">To examine the professional trajectory, societal impact, and economic contribution of a dedicated Mathematician operating within the unique academic and industrial landscape of Canada, specifically Montreal.</w:t>
      </w:r>
    </w:p>
    <w:bookmarkStart w:id="20" w:name="executive-summary"/>
    <w:p>
      <w:pPr>
        <w:pStyle w:val="Heading2"/>
      </w:pPr>
      <w:r>
        <w:t xml:space="preserve">1. Executive Summary</w:t>
      </w:r>
    </w:p>
    <w:p>
      <w:pPr>
        <w:pStyle w:val="FirstParagraph"/>
      </w:pPr>
      <w:r>
        <w:t xml:space="preserve">In an era defined by data-driven decision-making, artificial intelligence (AI), and complex logistical challenges, the role of a</w:t>
      </w:r>
      <w:r>
        <w:t xml:space="preserve"> </w:t>
      </w:r>
      <w:r>
        <w:rPr>
          <w:bCs/>
          <w:b/>
        </w:rPr>
        <w:t xml:space="preserve">Mathematician</w:t>
      </w:r>
      <w:r>
        <w:t xml:space="preserve"> </w:t>
      </w:r>
      <w:r>
        <w:t xml:space="preserve">has transcended traditional academic boundaries to become a cornerstone of modern innovation. This case study focuses on the specific context of</w:t>
      </w:r>
      <w:r>
        <w:t xml:space="preserve"> </w:t>
      </w:r>
      <w:r>
        <w:rPr>
          <w:bCs/>
          <w:b/>
        </w:rPr>
        <w:t xml:space="preserve">Canada Montreal</w:t>
      </w:r>
      <w:r>
        <w:t xml:space="preserve">, a city that has rapidly emerged as one of North America’s leading hubs for artificial intelligence research, quantum computing, and financial technology.</w:t>
      </w:r>
    </w:p>
    <w:p>
      <w:pPr>
        <w:pStyle w:val="BodyText"/>
      </w:pPr>
      <w:r>
        <w:t xml:space="preserve">The primary objective of this document is to analyze how a specialized mathematician navigates the bilingual regulatory environment, collaborates with top-tier research institutions such as MILA (Montreal Institute for Learning Algorithms), and contributes to the economic vitality of Quebec and Canada as a whole. By examining the intersection of theoretical rigor and practical application, we aim to illustrate why Montreal is an attractive ecosystem for mathematical talent.</w:t>
      </w:r>
    </w:p>
    <w:bookmarkEnd w:id="20"/>
    <w:bookmarkStart w:id="21" w:name="X159a07cae439ac4ca95e786f6ef1dc6eac97bdc"/>
    <w:p>
      <w:pPr>
        <w:pStyle w:val="Heading2"/>
      </w:pPr>
      <w:r>
        <w:t xml:space="preserve">2. Background: The Landscape of Mathematics in Canada</w:t>
      </w:r>
    </w:p>
    <w:p>
      <w:pPr>
        <w:pStyle w:val="FirstParagraph"/>
      </w:pPr>
      <w:r>
        <w:rPr>
          <w:bCs/>
          <w:b/>
        </w:rPr>
        <w:t xml:space="preserve">Canada</w:t>
      </w:r>
      <w:r>
        <w:t xml:space="preserve"> </w:t>
      </w:r>
      <w:r>
        <w:t xml:space="preserve">has historically positioned itself as a global leader in mathematical sciences. From the foundational work of John Charles Fields to contemporary breakthroughs in number theory and topology, Canadian mathematicians have long been recognized for their intellectual depth. However, the landscape is undergoing a significant transformation driven by digitalization.</w:t>
      </w:r>
    </w:p>
    <w:p>
      <w:pPr>
        <w:pStyle w:val="BodyText"/>
      </w:pPr>
      <w:r>
        <w:t xml:space="preserve">The Canadian government has invested heavily in STEM (Science, Technology, Engineering, and Mathematics) education and research funding. Programs such as the Natural Sciences and Engineering Research Council (NSERC) grants provide crucial support for pure and applied mathematics. Despite these national strengths, regional hubs play a pivotal role in translating theoretical knowledge into industrial applications.</w:t>
      </w:r>
    </w:p>
    <w:bookmarkEnd w:id="21"/>
    <w:bookmarkStart w:id="22" w:name="focus-area-why-montreal"/>
    <w:p>
      <w:pPr>
        <w:pStyle w:val="Heading2"/>
      </w:pPr>
      <w:r>
        <w:t xml:space="preserve">3. Focus Area: Why Montreal?</w:t>
      </w:r>
    </w:p>
    <w:p>
      <w:pPr>
        <w:pStyle w:val="FirstParagraph"/>
      </w:pPr>
      <w:r>
        <w:rPr>
          <w:bCs/>
          <w:b/>
        </w:rPr>
        <w:t xml:space="preserve">Montreal</w:t>
      </w:r>
      <w:r>
        <w:t xml:space="preserve">, the heart of Quebec, has distinguished itself as a unique ecosystem for mathematicians. Several factors contribute to its prominence:</w:t>
      </w:r>
    </w:p>
    <w:p>
      <w:pPr>
        <w:numPr>
          <w:ilvl w:val="0"/>
          <w:numId w:val="1001"/>
        </w:numPr>
        <w:pStyle w:val="Compact"/>
      </w:pPr>
      <w:r>
        <w:rPr>
          <w:bCs/>
          <w:b/>
        </w:rPr>
        <w:t xml:space="preserve">The AI Capital Status:</w:t>
      </w:r>
      <w:r>
        <w:t xml:space="preserve"> </w:t>
      </w:r>
      <w:r>
        <w:t xml:space="preserve">Often referred to as the "AI Capital of North America," Montreal hosts world-renowned researchers such as Yoshua Bengio, one of the pioneers of deep learning. This concentration of talent creates a vibrant community where mathematicians can collaborate with computer scientists, neuroscientists, and engineers.</w:t>
      </w:r>
    </w:p>
    <w:p>
      <w:pPr>
        <w:numPr>
          <w:ilvl w:val="0"/>
          <w:numId w:val="1001"/>
        </w:numPr>
        <w:pStyle w:val="Compact"/>
      </w:pPr>
      <w:r>
        <w:rPr>
          <w:bCs/>
          <w:b/>
        </w:rPr>
        <w:t xml:space="preserve">Academic Institutions:</w:t>
      </w:r>
      <w:r>
        <w:t xml:space="preserve"> </w:t>
      </w:r>
      <w:r>
        <w:t xml:space="preserve">The presence of prestigious institutions like McGill University and Université de Montréal provides robust infrastructure for research. These universities are home to specialized centers dedicated to combinatorics, probability theory, and computational mathematics.</w:t>
      </w:r>
    </w:p>
    <w:p>
      <w:pPr>
        <w:numPr>
          <w:ilvl w:val="0"/>
          <w:numId w:val="1001"/>
        </w:numPr>
        <w:pStyle w:val="Compact"/>
      </w:pPr>
      <w:r>
        <w:rPr>
          <w:bCs/>
          <w:b/>
        </w:rPr>
        <w:t xml:space="preserve">Tech Industry Growth:</w:t>
      </w:r>
      <w:r>
        <w:t xml:space="preserve"> </w:t>
      </w:r>
      <w:r>
        <w:t xml:space="preserve">Companies such as Element AI (now part of ServiceNow), Hugging Face, and various fintech startups recruit heavily from the local talent pool. This creates a direct pipeline for mathematicians to apply their skills in industry settings.</w:t>
      </w:r>
    </w:p>
    <w:p>
      <w:pPr>
        <w:numPr>
          <w:ilvl w:val="0"/>
          <w:numId w:val="1001"/>
        </w:numPr>
        <w:pStyle w:val="Compact"/>
      </w:pPr>
      <w:r>
        <w:rPr>
          <w:bCs/>
          <w:b/>
        </w:rPr>
        <w:t xml:space="preserve">Bilingual Environment:</w:t>
      </w:r>
      <w:r>
        <w:t xml:space="preserve"> </w:t>
      </w:r>
      <w:r>
        <w:t xml:space="preserve">Operating in</w:t>
      </w:r>
      <w:r>
        <w:t xml:space="preserve"> </w:t>
      </w:r>
      <w:r>
        <w:rPr>
          <w:bCs/>
          <w:b/>
        </w:rPr>
        <w:t xml:space="preserve">Montreal</w:t>
      </w:r>
      <w:r>
        <w:t xml:space="preserve"> </w:t>
      </w:r>
      <w:r>
        <w:t xml:space="preserve">offers mathematicians the unique advantage of working in both English and French. This linguistic duality enhances their ability to collaborate with European and North American partners simultaneously.</w:t>
      </w:r>
    </w:p>
    <w:bookmarkEnd w:id="22"/>
    <w:bookmarkStart w:id="25" w:name="profile-of-the-mathematician"/>
    <w:p>
      <w:pPr>
        <w:pStyle w:val="Heading2"/>
      </w:pPr>
      <w:r>
        <w:t xml:space="preserve">4. Profile of the Mathematician</w:t>
      </w:r>
    </w:p>
    <w:p>
      <w:pPr>
        <w:pStyle w:val="FirstParagraph"/>
      </w:pPr>
      <w:r>
        <w:t xml:space="preserve">To ground this case study, we consider a representative profile: Dr. Elena Rossi, a specialist in Applied Mathematics and Stochastic Processes. After completing her PhD in Europe, she relocated to Montreal to take up a research position at a joint venture between academia and industry.</w:t>
      </w:r>
    </w:p>
    <w:bookmarkStart w:id="23" w:name="professional-responsibilities"/>
    <w:p>
      <w:pPr>
        <w:pStyle w:val="Heading3"/>
      </w:pPr>
      <w:r>
        <w:t xml:space="preserve">4.1 Professional Responsibilities</w:t>
      </w:r>
    </w:p>
    <w:p>
      <w:pPr>
        <w:pStyle w:val="FirstParagraph"/>
      </w:pPr>
      <w:r>
        <w:t xml:space="preserve">In the context of</w:t>
      </w:r>
      <w:r>
        <w:t xml:space="preserve"> </w:t>
      </w:r>
      <w:r>
        <w:rPr>
          <w:bCs/>
          <w:b/>
        </w:rPr>
        <w:t xml:space="preserve">Montreal</w:t>
      </w:r>
      <w:r>
        <w:t xml:space="preserve">, Dr. Rossi’s role involves bridging the gap between abstract theory and real-world data problems. Her daily tasks include:</w:t>
      </w:r>
    </w:p>
    <w:p>
      <w:pPr>
        <w:numPr>
          <w:ilvl w:val="0"/>
          <w:numId w:val="1002"/>
        </w:numPr>
        <w:pStyle w:val="Compact"/>
      </w:pPr>
      <w:r>
        <w:rPr>
          <w:bCs/>
          <w:b/>
        </w:rPr>
        <w:t xml:space="preserve">Data Modeling:</w:t>
      </w:r>
      <w:r>
        <w:t xml:space="preserve"> </w:t>
      </w:r>
      <w:r>
        <w:t xml:space="preserve">Developing stochastic models to predict traffic patterns in a smart city initiative, leveraging Montreal’s complex urban infrastructure.</w:t>
      </w:r>
    </w:p>
    <w:p>
      <w:pPr>
        <w:numPr>
          <w:ilvl w:val="0"/>
          <w:numId w:val="1002"/>
        </w:numPr>
        <w:pStyle w:val="Compact"/>
      </w:pPr>
      <w:r>
        <w:rPr>
          <w:bCs/>
          <w:b/>
        </w:rPr>
        <w:t xml:space="preserve">Risk Analysis:</w:t>
      </w:r>
      <w:r>
        <w:t xml:space="preserve"> </w:t>
      </w:r>
      <w:r>
        <w:t xml:space="preserve">Working with local financial firms to model market risks using advanced probability theory, contributing to the stability of Quebec’s insurance sector.</w:t>
      </w:r>
    </w:p>
    <w:p>
      <w:pPr>
        <w:numPr>
          <w:ilvl w:val="0"/>
          <w:numId w:val="1002"/>
        </w:numPr>
        <w:pStyle w:val="Compact"/>
      </w:pPr>
      <w:r>
        <w:rPr>
          <w:bCs/>
          <w:b/>
        </w:rPr>
        <w:t xml:space="preserve">Algorithm Development:</w:t>
      </w:r>
      <w:r>
        <w:t xml:space="preserve"> </w:t>
      </w:r>
      <w:r>
        <w:t xml:space="preserve">Collaborating with AI researchers at MILA to optimize neural network architectures, a task that requires deep understanding of linear algebra and optimization techniques.</w:t>
      </w:r>
    </w:p>
    <w:bookmarkEnd w:id="23"/>
    <w:bookmarkStart w:id="24" w:name="challenges-faced"/>
    <w:p>
      <w:pPr>
        <w:pStyle w:val="Heading3"/>
      </w:pPr>
      <w:r>
        <w:t xml:space="preserve">4.2 Challenges Faced</w:t>
      </w:r>
    </w:p>
    <w:p>
      <w:pPr>
        <w:pStyle w:val="FirstParagraph"/>
      </w:pPr>
      <w:r>
        <w:t xml:space="preserve">Navigating the professional landscape in</w:t>
      </w:r>
      <w:r>
        <w:t xml:space="preserve"> </w:t>
      </w:r>
      <w:r>
        <w:rPr>
          <w:bCs/>
          <w:b/>
        </w:rPr>
        <w:t xml:space="preserve">Montreal</w:t>
      </w:r>
      <w:r>
        <w:t xml:space="preserve"> </w:t>
      </w:r>
      <w:r>
        <w:t xml:space="preserve">is not without challenges. A primary hurdle is language proficiency. While many research circles operate in English, integrating into the broader community and interacting with government grants often requires fluency in French.</w:t>
      </w:r>
    </w:p>
    <w:p>
      <w:pPr>
        <w:pStyle w:val="BodyText"/>
      </w:pPr>
      <w:r>
        <w:t xml:space="preserve">Additionally, the high cost of living and housing market dynamics in Montreal present personal financial considerations. However, these are often offset by Quebec’s relatively lower tuition rates for graduate students and various tax incentives for researchers.</w:t>
      </w:r>
    </w:p>
    <w:bookmarkEnd w:id="24"/>
    <w:bookmarkEnd w:id="25"/>
    <w:bookmarkStart w:id="29" w:name="economic-and-social-impact"/>
    <w:p>
      <w:pPr>
        <w:pStyle w:val="Heading2"/>
      </w:pPr>
      <w:r>
        <w:t xml:space="preserve">5. Economic and Social Impact</w:t>
      </w:r>
    </w:p>
    <w:p>
      <w:pPr>
        <w:pStyle w:val="FirstParagraph"/>
      </w:pPr>
      <w:r>
        <w:t xml:space="preserve">The contribution of a mathematician extends far beyond their immediate workplace. In</w:t>
      </w:r>
      <w:r>
        <w:t xml:space="preserve"> </w:t>
      </w:r>
      <w:r>
        <w:rPr>
          <w:bCs/>
          <w:b/>
        </w:rPr>
        <w:t xml:space="preserve">Montreal</w:t>
      </w:r>
      <w:r>
        <w:t xml:space="preserve">, the impact is multi-faceted:</w:t>
      </w:r>
    </w:p>
    <w:bookmarkStart w:id="26" w:name="innovation-ecosystem"/>
    <w:p>
      <w:pPr>
        <w:pStyle w:val="Heading3"/>
      </w:pPr>
      <w:r>
        <w:t xml:space="preserve">5.1 Innovation Ecosystem</w:t>
      </w:r>
    </w:p>
    <w:p>
      <w:pPr>
        <w:pStyle w:val="FirstParagraph"/>
      </w:pPr>
      <w:r>
        <w:rPr>
          <w:bCs/>
          <w:b/>
        </w:rPr>
        <w:t xml:space="preserve">Mathematicians</w:t>
      </w:r>
      <w:r>
        <w:t xml:space="preserve"> </w:t>
      </w:r>
      <w:r>
        <w:t xml:space="preserve">are the architects of the algorithms that power modern technology. By optimizing code and refining models, they enhance efficiency across sectors ranging from healthcare to transportation. For instance, mathematical modeling has improved patient triage systems in Montreal hospitals, reducing wait times and saving lives.</w:t>
      </w:r>
    </w:p>
    <w:bookmarkEnd w:id="26"/>
    <w:bookmarkStart w:id="27" w:name="educational-legacy"/>
    <w:p>
      <w:pPr>
        <w:pStyle w:val="Heading3"/>
      </w:pPr>
      <w:r>
        <w:t xml:space="preserve">5.2 Educational Legacy</w:t>
      </w:r>
    </w:p>
    <w:p>
      <w:pPr>
        <w:pStyle w:val="FirstParagraph"/>
      </w:pPr>
      <w:r>
        <w:t xml:space="preserve">Much of the work done by mathematicians in Montreal involves mentorship. Universities and tech incubators rely on senior mathematicians to train the next generation of data scientists. This knowledge transfer ensures that</w:t>
      </w:r>
      <w:r>
        <w:t xml:space="preserve"> </w:t>
      </w:r>
      <w:r>
        <w:rPr>
          <w:bCs/>
          <w:b/>
        </w:rPr>
        <w:t xml:space="preserve">Canada</w:t>
      </w:r>
      <w:r>
        <w:t xml:space="preserve"> </w:t>
      </w:r>
      <w:r>
        <w:t xml:space="preserve">maintains its competitive edge in global research.</w:t>
      </w:r>
    </w:p>
    <w:bookmarkEnd w:id="27"/>
    <w:bookmarkStart w:id="28" w:name="policy-and-governance"/>
    <w:p>
      <w:pPr>
        <w:pStyle w:val="Heading3"/>
      </w:pPr>
      <w:r>
        <w:t xml:space="preserve">5.3 Policy and Governance</w:t>
      </w:r>
    </w:p>
    <w:p>
      <w:pPr>
        <w:pStyle w:val="FirstParagraph"/>
      </w:pPr>
      <w:r>
        <w:t xml:space="preserve">In recent years, there has been a growing demand for mathematicians in public policy. In Montreal, experts are consulted on urban planning, environmental sustainability metrics, and public health strategies during crises like the pandemic. Their ability to interpret complex data sets allows policymakers to make evidence-based decisions.</w:t>
      </w:r>
    </w:p>
    <w:bookmarkEnd w:id="28"/>
    <w:bookmarkEnd w:id="29"/>
    <w:bookmarkStart w:id="30" w:name="X78280f0156f030c822f2d21e4b0d3a9154ad3d4"/>
    <w:p>
      <w:pPr>
        <w:pStyle w:val="Heading2"/>
      </w:pPr>
      <w:r>
        <w:t xml:space="preserve">6. Comparative Analysis: Montreal vs. Other Hubs</w:t>
      </w:r>
    </w:p>
    <w:p>
      <w:pPr>
        <w:pStyle w:val="FirstParagraph"/>
      </w:pPr>
      <w:r>
        <w:t xml:space="preserve">When comparing Montreal to other global tech hubs like Toronto, Vancouver, or San Francisco, several distinct advantages emerge for a mathematician:</w:t>
      </w:r>
    </w:p>
    <w:p>
      <w:pPr>
        <w:numPr>
          <w:ilvl w:val="0"/>
          <w:numId w:val="1003"/>
        </w:numPr>
        <w:pStyle w:val="Compact"/>
      </w:pPr>
      <w:r>
        <w:rPr>
          <w:bCs/>
          <w:b/>
        </w:rPr>
        <w:t xml:space="preserve">Cultural Diversity:</w:t>
      </w:r>
      <w:r>
        <w:t xml:space="preserve"> </w:t>
      </w:r>
      <w:r>
        <w:t xml:space="preserve">Montreal offers a European feel with North American opportunities. This cultural blend attracts international talent, fostering a diverse collaborative environment.</w:t>
      </w:r>
    </w:p>
    <w:p>
      <w:pPr>
        <w:numPr>
          <w:ilvl w:val="0"/>
          <w:numId w:val="1003"/>
        </w:numPr>
        <w:pStyle w:val="Compact"/>
      </w:pPr>
      <w:r>
        <w:rPr>
          <w:bCs/>
          <w:b/>
        </w:rPr>
        <w:t xml:space="preserve">Funding Stability:</w:t>
      </w:r>
      <w:r>
        <w:t xml:space="preserve"> </w:t>
      </w:r>
      <w:r>
        <w:t xml:space="preserve">Quebec’s provincial government actively invests in digital innovation clusters, providing stable funding that is less volatile than private sector venture capital alone.</w:t>
      </w:r>
    </w:p>
    <w:p>
      <w:pPr>
        <w:numPr>
          <w:ilvl w:val="0"/>
          <w:numId w:val="1003"/>
        </w:numPr>
        <w:pStyle w:val="Compact"/>
      </w:pPr>
      <w:r>
        <w:rPr>
          <w:bCs/>
          <w:b/>
        </w:rPr>
        <w:t xml:space="preserve">Talent Pool:</w:t>
      </w:r>
      <w:r>
        <w:t xml:space="preserve"> </w:t>
      </w:r>
      <w:r>
        <w:t xml:space="preserve">The concentration of researchers in a relatively small geographic area facilitates spontaneous collaboration and idea exchange, which is crucial for breakthrough mathematical discoveries.</w:t>
      </w:r>
    </w:p>
    <w:bookmarkEnd w:id="30"/>
    <w:bookmarkStart w:id="31" w:name="conclusion"/>
    <w:p>
      <w:pPr>
        <w:pStyle w:val="Heading2"/>
      </w:pPr>
      <w:r>
        <w:t xml:space="preserve">7. Conclusion</w:t>
      </w:r>
    </w:p>
    <w:p>
      <w:pPr>
        <w:pStyle w:val="FirstParagraph"/>
      </w:pPr>
      <w:r>
        <w:t xml:space="preserve">This case study highlights the critical importance of the mathematician in the contemporary economy, particularly within the dynamic environment of</w:t>
      </w:r>
      <w:r>
        <w:t xml:space="preserve"> </w:t>
      </w:r>
      <w:r>
        <w:rPr>
          <w:bCs/>
          <w:b/>
        </w:rPr>
        <w:t xml:space="preserve">Montreal, Canada</w:t>
      </w:r>
      <w:r>
        <w:t xml:space="preserve">. The synergy between world-class academic institutions, a booming tech industry, and supportive government policies creates an ideal incubator for mathematical innovation.</w:t>
      </w:r>
    </w:p>
    <w:p>
      <w:pPr>
        <w:pStyle w:val="BodyText"/>
      </w:pPr>
      <w:r>
        <w:t xml:space="preserve">For professionals seeking to apply their skills in high-impact areas such as AI, finance, and urban planning, Montreal offers a unique proposition. It combines the rigorous intellectual tradition of Canadian mathematics with the vibrant, creative energy of a bilingual city. As global challenges become increasingly complex, the role of the mathematician will only grow in importance.</w:t>
      </w:r>
    </w:p>
    <w:p>
      <w:pPr>
        <w:pStyle w:val="BodyText"/>
      </w:pPr>
      <w:r>
        <w:t xml:space="preserve">We recommend that prospective researchers and industry leaders consider</w:t>
      </w:r>
      <w:r>
        <w:t xml:space="preserve"> </w:t>
      </w:r>
      <w:r>
        <w:rPr>
          <w:bCs/>
          <w:b/>
        </w:rPr>
        <w:t xml:space="preserve">Montreal</w:t>
      </w:r>
      <w:r>
        <w:t xml:space="preserve"> </w:t>
      </w:r>
      <w:r>
        <w:t xml:space="preserve">not just as a geographic location, but as a strategic partner in driving mathematical innovation forward. The future of technology is being written by mathematicians, and Montreal is where much of that writing is currently taking place.</w:t>
      </w:r>
    </w:p>
    <w:bookmarkEnd w:id="31"/>
    <w:bookmarkStart w:id="32" w:name="recommendations-for-stakeholders"/>
    <w:p>
      <w:pPr>
        <w:pStyle w:val="Heading2"/>
      </w:pPr>
      <w:r>
        <w:t xml:space="preserve">8. Recommendations for Stakeholders</w:t>
      </w:r>
    </w:p>
    <w:p>
      <w:pPr>
        <w:numPr>
          <w:ilvl w:val="0"/>
          <w:numId w:val="1004"/>
        </w:numPr>
        <w:pStyle w:val="Compact"/>
      </w:pPr>
      <w:r>
        <w:rPr>
          <w:bCs/>
          <w:b/>
        </w:rPr>
        <w:t xml:space="preserve">For Universities:</w:t>
      </w:r>
      <w:r>
        <w:t xml:space="preserve"> </w:t>
      </w:r>
      <w:r>
        <w:t xml:space="preserve">Continue to invest in interdisciplinary programs that pair mathematicians with industry partners.</w:t>
      </w:r>
    </w:p>
    <w:p>
      <w:pPr>
        <w:numPr>
          <w:ilvl w:val="0"/>
          <w:numId w:val="1004"/>
        </w:numPr>
        <w:pStyle w:val="Compact"/>
      </w:pPr>
      <w:r>
        <w:rPr>
          <w:bCs/>
          <w:b/>
        </w:rPr>
        <w:t xml:space="preserve">Potential Recruits:</w:t>
      </w:r>
      <w:r>
        <w:br/>
      </w:r>
      <w:r>
        <w:t xml:space="preserve">- Learn basic French to integrate better into the local community.</w:t>
      </w:r>
      <w:r>
        <w:br/>
      </w:r>
      <w:r>
        <w:t xml:space="preserve">- Engage with local meetups and hackathons to build a network.</w:t>
      </w:r>
      <w:r>
        <w:br/>
      </w:r>
      <w:r>
        <w:t xml:space="preserve">- Explore funding opportunities through NSERC and Quebec’s Ministry of Higher Education.</w:t>
      </w:r>
    </w:p>
    <w:p>
      <w:pPr>
        <w:numPr>
          <w:ilvl w:val="0"/>
          <w:numId w:val="1004"/>
        </w:numPr>
        <w:pStyle w:val="Compact"/>
      </w:pPr>
      <w:r>
        <w:rPr>
          <w:bCs/>
          <w:b/>
        </w:rPr>
        <w:t xml:space="preserve">Industry Leaders:</w:t>
      </w:r>
      <w:r>
        <w:t xml:space="preserve"> </w:t>
      </w:r>
      <w:r>
        <w:t xml:space="preserve">Collaborate more closely with academic labs in Montreal to access cutting-edge research before it becomes commercialized.</w:t>
      </w:r>
    </w:p>
    <w:p>
      <w:pPr>
        <w:pStyle w:val="FirstParagraph"/>
      </w:pPr>
      <w:r>
        <w:t xml:space="preserve">© 2023 Case Study Analysis on Mathematical Sciences. All rights reserved.</w:t>
      </w:r>
      <w:r>
        <w:br/>
      </w:r>
      <w:r>
        <w:t xml:space="preserve">Prepared for the Canadian Innovation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Mathematician in Canada, Montreal</dc:title>
  <dc:creator/>
  <dc:language>en</dc:language>
  <cp:keywords/>
  <dcterms:created xsi:type="dcterms:W3CDTF">2026-07-29T03:22:16Z</dcterms:created>
  <dcterms:modified xsi:type="dcterms:W3CDTF">2026-07-29T03:22:16Z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