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Mathematical</w:t>
      </w:r>
      <w:r>
        <w:t xml:space="preserve"> </w:t>
      </w:r>
      <w:r>
        <w:t xml:space="preserve">Mind</w:t>
      </w:r>
      <w:r>
        <w:t xml:space="preserve"> </w:t>
      </w:r>
      <w:r>
        <w:t xml:space="preserve">in</w:t>
      </w:r>
      <w:r>
        <w:t xml:space="preserve"> </w:t>
      </w:r>
      <w:r>
        <w:t xml:space="preserve">Action</w:t>
      </w:r>
      <w:r>
        <w:t xml:space="preserve"> </w:t>
      </w:r>
      <w:r>
        <w:t xml:space="preserve">–</w:t>
      </w:r>
      <w:r>
        <w:t xml:space="preserve"> </w:t>
      </w:r>
      <w:r>
        <w:t xml:space="preserve">Leveraging</w:t>
      </w:r>
      <w:r>
        <w:t xml:space="preserve"> </w:t>
      </w:r>
      <w:r>
        <w:t xml:space="preserve">Quantitative</w:t>
      </w:r>
      <w:r>
        <w:t xml:space="preserve"> </w:t>
      </w:r>
      <w:r>
        <w:t xml:space="preserve">Excellence</w:t>
      </w:r>
      <w:r>
        <w:t xml:space="preserve"> </w:t>
      </w:r>
      <w:r>
        <w:t xml:space="preserve">in</w:t>
      </w:r>
      <w:r>
        <w:t xml:space="preserve"> </w:t>
      </w:r>
      <w:r>
        <w:t xml:space="preserve">Canada,</w:t>
      </w:r>
      <w:r>
        <w:t xml:space="preserve"> </w:t>
      </w:r>
      <w:r>
        <w:t xml:space="preserve">Vancouver</w:t>
      </w:r>
    </w:p>
    <w:bookmarkStart w:id="29" w:name="Xd0924f9344ad3e7f458f3e70961a0ef106ad5d0"/>
    <w:p>
      <w:pPr>
        <w:pStyle w:val="Heading1"/>
      </w:pPr>
      <w:r>
        <w:t xml:space="preserve">The Mathematical Mind in Action: Leveraging Quantitative Excellence in Canada, Vancouver</w:t>
      </w:r>
    </w:p>
    <w:p>
      <w:pPr>
        <w:pStyle w:val="FirstParagraph"/>
      </w:pPr>
      <w:r>
        <w:t xml:space="preserve">In the rapidly evolving landscape of modern industry, the role of specialized expertise has never been more critical. This case study examines the profound impact and strategic application of</w:t>
      </w:r>
      <w:r>
        <w:t xml:space="preserve"> </w:t>
      </w:r>
      <w:r>
        <w:rPr>
          <w:bCs/>
          <w:b/>
        </w:rPr>
        <w:t xml:space="preserve">Mathematician</w:t>
      </w:r>
      <w:r>
        <w:t xml:space="preserve"> </w:t>
      </w:r>
      <w:r>
        <w:t xml:space="preserve">professionals within a specific geographic and economic context:</w:t>
      </w:r>
      <w:r>
        <w:t xml:space="preserve"> </w:t>
      </w:r>
      <w:r>
        <w:rPr>
          <w:bCs/>
          <w:b/>
        </w:rPr>
        <w:t xml:space="preserve">Canada Vancouver</w:t>
      </w:r>
      <w:r>
        <w:t xml:space="preserve">. As Vancouver transforms from a scenic Pacific gateway into a burgeoning hub for technology, fintech, and data science, the demand for rigorous analytical thinking has surged. This document explores how the integration of advanced mathematical theory into practical business solutions drives innovation in this unique Canadian environment.</w:t>
      </w:r>
    </w:p>
    <w:bookmarkStart w:id="20" w:name="the-context-why-canada-vancouver"/>
    <w:p>
      <w:pPr>
        <w:pStyle w:val="Heading2"/>
      </w:pPr>
      <w:r>
        <w:t xml:space="preserve">The Context: Why Canada Vancouver?</w:t>
      </w:r>
    </w:p>
    <w:p>
      <w:pPr>
        <w:pStyle w:val="FirstParagraph"/>
      </w:pPr>
      <w:r>
        <w:t xml:space="preserve">Vancouver is not merely a tourist destination known for its mountains and ocean; it is a dynamic economic engine on the west coast of</w:t>
      </w:r>
      <w:r>
        <w:t xml:space="preserve"> </w:t>
      </w:r>
      <w:r>
        <w:rPr>
          <w:bCs/>
          <w:b/>
        </w:rPr>
        <w:t xml:space="preserve">Canada</w:t>
      </w:r>
      <w:r>
        <w:t xml:space="preserve">. The city boasts a diverse economy with strong roots in natural resources, technology, film production, and international trade. However, the most significant growth driver in recent years has been the tech sector. From software development to artificial intelligence startups, Vancouver attracts talent from around the globe.</w:t>
      </w:r>
    </w:p>
    <w:p>
      <w:pPr>
        <w:pStyle w:val="BodyText"/>
      </w:pPr>
      <w:r>
        <w:t xml:space="preserve">The local government and private sectors recognize that sustainable growth requires data-driven decision-making. In this ecosystem, a</w:t>
      </w:r>
      <w:r>
        <w:t xml:space="preserve"> </w:t>
      </w:r>
      <w:r>
        <w:rPr>
          <w:bCs/>
          <w:b/>
        </w:rPr>
        <w:t xml:space="preserve">Mathematician</w:t>
      </w:r>
      <w:r>
        <w:t xml:space="preserve"> </w:t>
      </w:r>
      <w:r>
        <w:t xml:space="preserve">is no longer confined to academia or pure research institutions. They are increasingly embedded in corporate structures across</w:t>
      </w:r>
      <w:r>
        <w:t xml:space="preserve"> </w:t>
      </w:r>
      <w:r>
        <w:rPr>
          <w:bCs/>
          <w:b/>
        </w:rPr>
        <w:t xml:space="preserve">Canada Vancouver</w:t>
      </w:r>
      <w:r>
        <w:t xml:space="preserve">, acting as the bridge between raw data and actionable intelligence.</w:t>
      </w:r>
    </w:p>
    <w:bookmarkEnd w:id="20"/>
    <w:bookmarkStart w:id="24" w:name="the-subject-the-modern-mathematician"/>
    <w:p>
      <w:pPr>
        <w:pStyle w:val="Heading2"/>
      </w:pPr>
      <w:r>
        <w:t xml:space="preserve">The Subject: The Modern Mathematician</w:t>
      </w:r>
    </w:p>
    <w:p>
      <w:pPr>
        <w:pStyle w:val="FirstParagraph"/>
      </w:pPr>
      <w:r>
        <w:t xml:space="preserve">A</w:t>
      </w:r>
      <w:r>
        <w:t xml:space="preserve"> </w:t>
      </w:r>
      <w:r>
        <w:rPr>
          <w:bCs/>
          <w:b/>
        </w:rPr>
        <w:t xml:space="preserve">Mathematician</w:t>
      </w:r>
      <w:r>
        <w:t xml:space="preserve">, in this contemporary context, is an expert in applying abstract theories to solve concrete problems. While historical perceptions may view mathematicians solely as theorists working with numbers on a chalkboard, the modern professional utilizes complex algorithms, statistical modeling, optimization techniques, and probability theory.</w:t>
      </w:r>
    </w:p>
    <w:p>
      <w:pPr>
        <w:pStyle w:val="BodyText"/>
      </w:pPr>
      <w:r>
        <w:t xml:space="preserve">In</w:t>
      </w:r>
      <w:r>
        <w:t xml:space="preserve"> </w:t>
      </w:r>
      <w:r>
        <w:rPr>
          <w:bCs/>
          <w:b/>
        </w:rPr>
        <w:t xml:space="preserve">Canada Vancouver</w:t>
      </w:r>
      <w:r>
        <w:t xml:space="preserve">, these professionals are often hired for their ability to navigate uncertainty. Whether it is predicting housing market fluctuations in British Columbia’s capital region or optimizing logistics for port operations at the Port of Vancouver, the skill set required is deeply rooted in mathematical rigor. The case study highlights three primary areas where mathematicians add value:</w:t>
      </w:r>
    </w:p>
    <w:bookmarkStart w:id="21" w:name="financial-technology-and-risk-modeling"/>
    <w:p>
      <w:pPr>
        <w:pStyle w:val="Heading3"/>
      </w:pPr>
      <w:r>
        <w:t xml:space="preserve">1. Financial Technology and Risk Modeling</w:t>
      </w:r>
    </w:p>
    <w:p>
      <w:pPr>
        <w:pStyle w:val="FirstParagraph"/>
      </w:pPr>
      <w:r>
        <w:t xml:space="preserve">Vancouver has a growing fintech sector. Banks and insurance companies require sophisticated risk assessments to operate securely in</w:t>
      </w:r>
      <w:r>
        <w:t xml:space="preserve"> </w:t>
      </w:r>
      <w:r>
        <w:rPr>
          <w:bCs/>
          <w:b/>
        </w:rPr>
        <w:t xml:space="preserve">Canada</w:t>
      </w:r>
      <w:r>
        <w:t xml:space="preserve">. A</w:t>
      </w:r>
      <w:r>
        <w:t xml:space="preserve"> </w:t>
      </w:r>
      <w:r>
        <w:rPr>
          <w:bCs/>
          <w:b/>
        </w:rPr>
        <w:t xml:space="preserve">Mathematician</w:t>
      </w:r>
      <w:r>
        <w:t xml:space="preserve"> </w:t>
      </w:r>
      <w:r>
        <w:t xml:space="preserve">employs stochastic calculus to model financial markets, helping institutions predict potential losses and optimize investment portfolios. In the context of</w:t>
      </w:r>
      <w:r>
        <w:t xml:space="preserve"> </w:t>
      </w:r>
      <w:r>
        <w:rPr>
          <w:bCs/>
          <w:b/>
        </w:rPr>
        <w:t xml:space="preserve">Vancouver</w:t>
      </w:r>
      <w:r>
        <w:t xml:space="preserve">, where cross-border trade with Asia is significant, understanding currency fluctuation models is crucial. These professionals ensure that financial products remain stable amidst global economic volatility.</w:t>
      </w:r>
    </w:p>
    <w:bookmarkEnd w:id="21"/>
    <w:bookmarkStart w:id="22" w:name="X3e19a81a016d65dc3f1e4be353343a2f6b9b4af"/>
    <w:p>
      <w:pPr>
        <w:pStyle w:val="Heading3"/>
      </w:pPr>
      <w:r>
        <w:t xml:space="preserve">2. Environmental Sustainability and Climate Science</w:t>
      </w:r>
    </w:p>
    <w:p>
      <w:pPr>
        <w:pStyle w:val="FirstParagraph"/>
      </w:pPr>
      <w:r>
        <w:rPr>
          <w:bCs/>
          <w:b/>
        </w:rPr>
        <w:t xml:space="preserve">Vancouver</w:t>
      </w:r>
      <w:r>
        <w:t xml:space="preserve"> </w:t>
      </w:r>
      <w:r>
        <w:t xml:space="preserve">is at the forefront of climate action initiatives in</w:t>
      </w:r>
      <w:r>
        <w:t xml:space="preserve"> </w:t>
      </w:r>
      <w:r>
        <w:rPr>
          <w:bCs/>
          <w:b/>
        </w:rPr>
        <w:t xml:space="preserve">Canada</w:t>
      </w:r>
      <w:r>
        <w:t xml:space="preserve">. The city has ambitious goals to become carbon neutral.</w:t>
      </w:r>
      <w:r>
        <w:t xml:space="preserve"> </w:t>
      </w:r>
      <w:r>
        <w:rPr>
          <w:bCs/>
          <w:b/>
        </w:rPr>
        <w:t xml:space="preserve">Mathematicians</w:t>
      </w:r>
    </w:p>
    <w:bookmarkEnd w:id="22"/>
    <w:bookmarkStart w:id="23" w:name="X7a66d09346d174c4b00d076139e31fdbf907ca1"/>
    <w:p>
      <w:pPr>
        <w:pStyle w:val="Heading3"/>
      </w:pPr>
      <w:r>
        <w:t xml:space="preserve">3. Urban Planning and Transportation Optimization</w:t>
      </w:r>
    </w:p>
    <w:p>
      <w:pPr>
        <w:pStyle w:val="FirstParagraph"/>
      </w:pPr>
      <w:r>
        <w:t xml:space="preserve">Traffic congestion is a major challenge in</w:t>
      </w:r>
      <w:r>
        <w:t xml:space="preserve"> </w:t>
      </w:r>
      <w:r>
        <w:rPr>
          <w:bCs/>
          <w:b/>
        </w:rPr>
        <w:t xml:space="preserve">Vancouver</w:t>
      </w:r>
      <w:r>
        <w:t xml:space="preserve">. The expansion of the SkyTrain network and new housing developments require precise logistical planning.</w:t>
      </w:r>
      <w:r>
        <w:t xml:space="preserve"> </w:t>
      </w:r>
      <w:r>
        <w:rPr>
          <w:bCs/>
          <w:b/>
        </w:rPr>
        <w:t xml:space="preserve">Mathematicians</w:t>
      </w:r>
      <w:r>
        <w:t xml:space="preserve"> </w:t>
      </w:r>
      <w:r>
        <w:t xml:space="preserve">use graph theory and operations research to design efficient public transit routes. They analyze pedestrian flow patterns to improve urban design, ensuring that neighborhoods like Gastown or Yaletown remain accessible and vibrant. In</w:t>
      </w:r>
      <w:r>
        <w:t xml:space="preserve"> </w:t>
      </w:r>
      <w:r>
        <w:rPr>
          <w:bCs/>
          <w:b/>
        </w:rPr>
        <w:t xml:space="preserve">Canada Vancouver</w:t>
      </w:r>
      <w:r>
        <w:t xml:space="preserve">, this optimization translates to reduced commute times, lower carbon emissions, and improved quality of life for residents.</w:t>
      </w:r>
    </w:p>
    <w:bookmarkEnd w:id="23"/>
    <w:bookmarkEnd w:id="24"/>
    <w:bookmarkStart w:id="25" w:name="the-implementation-strategy"/>
    <w:p>
      <w:pPr>
        <w:pStyle w:val="Heading2"/>
      </w:pPr>
      <w:r>
        <w:t xml:space="preserve">The Implementation Strategy</w:t>
      </w:r>
    </w:p>
    <w:p>
      <w:pPr>
        <w:pStyle w:val="FirstParagraph"/>
      </w:pPr>
      <w:r>
        <w:t xml:space="preserve">The success of hiring a</w:t>
      </w:r>
      <w:r>
        <w:t xml:space="preserve"> </w:t>
      </w:r>
      <w:r>
        <w:rPr>
          <w:bCs/>
          <w:b/>
        </w:rPr>
        <w:t xml:space="preserve">Mathematician</w:t>
      </w:r>
      <w:r>
        <w:t xml:space="preserve"> </w:t>
      </w:r>
      <w:r>
        <w:t xml:space="preserve">in</w:t>
      </w:r>
      <w:r>
        <w:t xml:space="preserve"> </w:t>
      </w:r>
      <w:r>
        <w:rPr>
          <w:bCs/>
          <w:b/>
        </w:rPr>
        <w:t xml:space="preserve">Vancouver</w:t>
      </w:r>
      <w:r>
        <w:t xml:space="preserve">'s corporate landscape depends on effective integration strategies. Companies often struggle to translate mathematical outputs into business language. To address this, leading firms in</w:t>
      </w:r>
      <w:r>
        <w:t xml:space="preserve"> </w:t>
      </w:r>
      <w:r>
        <w:rPr>
          <w:bCs/>
          <w:b/>
        </w:rPr>
        <w:t xml:space="preserve">Vancouver Canada</w:t>
      </w:r>
    </w:p>
    <w:p>
      <w:pPr>
        <w:pStyle w:val="BodyText"/>
      </w:pPr>
      <w:r>
        <w:rPr>
          <w:bCs/>
          <w:b/>
          <w:iCs/>
          <w:i/>
        </w:rPr>
        <w:t xml:space="preserve">The "Translator" Role:</w:t>
      </w:r>
      <w:r>
        <w:t xml:space="preserve"> </w:t>
      </w:r>
      <w:r>
        <w:t xml:space="preserve">Mathematicians must work closely with software engineers and business analysts. In</w:t>
      </w:r>
      <w:r>
        <w:t xml:space="preserve"> </w:t>
      </w:r>
      <w:r>
        <w:rPr>
          <w:bCs/>
          <w:b/>
        </w:rPr>
        <w:t xml:space="preserve">Vancouver</w:t>
      </w:r>
      <w:r>
        <w:t xml:space="preserve">'s collaborative tech scene, this synergy is essential. For instance, a mathematician might develop a predictive model for housing demand in Burnaby or Richmond, but it is the software team that implements this model into user-friendly applications for real estate agents.</w:t>
      </w:r>
    </w:p>
    <w:bookmarkEnd w:id="25"/>
    <w:bookmarkStart w:id="26" w:name="X150249ed5bd3714c2eba97d572a908ba9f4ba77"/>
    <w:p>
      <w:pPr>
        <w:pStyle w:val="Heading2"/>
      </w:pPr>
      <w:r>
        <w:t xml:space="preserve">Challenges and Solutions in Canada Vancouver</w:t>
      </w:r>
    </w:p>
    <w:p>
      <w:pPr>
        <w:pStyle w:val="FirstParagraph"/>
      </w:pPr>
      <w:r>
        <w:rPr>
          <w:bCs/>
          <w:b/>
        </w:rPr>
        <w:t xml:space="preserve">Talent Acquisition:</w:t>
      </w:r>
      <w:r>
        <w:t xml:space="preserve"> </w:t>
      </w:r>
      <w:r>
        <w:t xml:space="preserve">While</w:t>
      </w:r>
      <w:r>
        <w:t xml:space="preserve"> </w:t>
      </w:r>
      <w:r>
        <w:rPr>
          <w:bCs/>
          <w:b/>
        </w:rPr>
        <w:t xml:space="preserve">Vancouver</w:t>
      </w:r>
    </w:p>
    <w:p>
      <w:pPr>
        <w:pStyle w:val="BodyText"/>
      </w:pPr>
      <w:r>
        <w:rPr>
          <w:bCs/>
          <w:b/>
        </w:rPr>
        <w:t xml:space="preserve">Cultural Integration:</w:t>
      </w:r>
      <w:r>
        <w:t xml:space="preserve"> </w:t>
      </w:r>
      <w:r>
        <w:t xml:space="preserve">Mathematicians often think differently than traditional business managers. In</w:t>
      </w:r>
      <w:r>
        <w:t xml:space="preserve"> </w:t>
      </w:r>
      <w:r>
        <w:rPr>
          <w:bCs/>
          <w:b/>
        </w:rPr>
        <w:t xml:space="preserve">Vancouver</w:t>
      </w:r>
      <w:r>
        <w:t xml:space="preserve">'s relatively flat corporate hierarchies, encouraging open dialogue between mathematicians and executives is vital. Training programs that focus on communication skills for technical staff help bridge this gap.</w:t>
      </w:r>
    </w:p>
    <w:bookmarkEnd w:id="26"/>
    <w:bookmarkStart w:id="27" w:name="X2133983f71c3f8016330c1b6cb3282074bc166d"/>
    <w:p>
      <w:pPr>
        <w:pStyle w:val="Heading2"/>
      </w:pPr>
      <w:r>
        <w:t xml:space="preserve">Conclusion: The Future of Mathematics in Vancouver</w:t>
      </w:r>
    </w:p>
    <w:p>
      <w:pPr>
        <w:pStyle w:val="FirstParagraph"/>
      </w:pPr>
      <w:r>
        <w:t xml:space="preserve">The case of the</w:t>
      </w:r>
      <w:r>
        <w:t xml:space="preserve"> </w:t>
      </w:r>
      <w:r>
        <w:rPr>
          <w:bCs/>
          <w:b/>
        </w:rPr>
        <w:t xml:space="preserve">Mathematician</w:t>
      </w:r>
      <w:r>
        <w:t xml:space="preserve"> </w:t>
      </w:r>
      <w:r>
        <w:t xml:space="preserve">in</w:t>
      </w:r>
      <w:r>
        <w:t xml:space="preserve"> </w:t>
      </w:r>
      <w:r>
        <w:rPr>
          <w:bCs/>
          <w:b/>
        </w:rPr>
        <w:t xml:space="preserve">Vancouver Canada</w:t>
      </w:r>
    </w:p>
    <w:p>
      <w:pPr>
        <w:pStyle w:val="BodyText"/>
      </w:pPr>
      <w:r>
        <w:t xml:space="preserve">By investing in mathematical expertise,</w:t>
      </w:r>
      <w:r>
        <w:t xml:space="preserve"> </w:t>
      </w:r>
      <w:r>
        <w:rPr>
          <w:bCs/>
          <w:b/>
        </w:rPr>
        <w:t xml:space="preserve">Vancouver</w:t>
      </w:r>
      <w:r>
        <w:t xml:space="preserve"> </w:t>
      </w:r>
      <w:r>
        <w:t xml:space="preserve">is not just solving immediate logistical or financial problems; it is building a foundation for long-term resilience. Whether through advancing sustainable urban living or securing financial stability, the</w:t>
      </w:r>
      <w:r>
        <w:t xml:space="preserve"> </w:t>
      </w:r>
      <w:r>
        <w:rPr>
          <w:bCs/>
          <w:b/>
        </w:rPr>
        <w:t xml:space="preserve">Mathematician</w:t>
      </w:r>
    </w:p>
    <w:p>
      <w:pPr>
        <w:pStyle w:val="BodyText"/>
      </w:pPr>
      <w:r>
        <w:t xml:space="preserve">For businesses and policymakers in</w:t>
      </w:r>
      <w:r>
        <w:t xml:space="preserve"> </w:t>
      </w:r>
      <w:r>
        <w:rPr>
          <w:bCs/>
          <w:b/>
        </w:rPr>
        <w:t xml:space="preserve">Vancouver</w:t>
      </w:r>
      <w:r>
        <w:t xml:space="preserve">, recognizing the strategic value of mathematics is no longer optional—it is imperative. The integration of these professionals into the fabric of</w:t>
      </w:r>
    </w:p>
    <w:p>
      <w:pPr>
        <w:pStyle w:val="BodyText"/>
      </w:pPr>
      <w:r>
        <w:t xml:space="preserve">Vancouver Canada’s economy promises a future that is not only technologically advanced but also logically sound and sustainably managed.</w:t>
      </w:r>
    </w:p>
    <w:bookmarkEnd w:id="27"/>
    <w:bookmarkStart w:id="28" w:name="recommendations-for-stakeholders"/>
    <w:p>
      <w:pPr>
        <w:pStyle w:val="Heading2"/>
      </w:pPr>
      <w:r>
        <w:t xml:space="preserve">Recommendations for Stakeholders</w:t>
      </w:r>
    </w:p>
    <w:p>
      <w:pPr>
        <w:numPr>
          <w:ilvl w:val="0"/>
          <w:numId w:val="1001"/>
        </w:numPr>
        <w:pStyle w:val="Compact"/>
      </w:pPr>
      <w:r>
        <w:rPr>
          <w:bCs/>
          <w:b/>
        </w:rPr>
        <w:t xml:space="preserve">Educational Partnerships:</w:t>
      </w:r>
      <w:r>
        <w:t xml:space="preserve"> </w:t>
      </w:r>
      <w:r>
        <w:t xml:space="preserve">Universities in Vancouver should collaborate with local industries to create internship programs specifically for mathematics students, focusing on real-world Canadian applications.</w:t>
      </w:r>
    </w:p>
    <w:p>
      <w:pPr>
        <w:numPr>
          <w:ilvl w:val="0"/>
          <w:numId w:val="1001"/>
        </w:numPr>
        <w:pStyle w:val="Compact"/>
      </w:pPr>
      <w:r>
        <w:rPr>
          <w:bCs/>
          <w:b/>
        </w:rPr>
        <w:t xml:space="preserve">Cross-Sector Collaboration:</w:t>
      </w:r>
      <w:r>
        <w:t xml:space="preserve"> </w:t>
      </w:r>
      <w:r>
        <w:t xml:space="preserve">Encourage mathematicians from finance to work with environmental scientists, fostering interdisciplinary innovation.</w:t>
      </w:r>
    </w:p>
    <w:p>
      <w:pPr>
        <w:numPr>
          <w:ilvl w:val="0"/>
          <w:numId w:val="1001"/>
        </w:numPr>
        <w:pStyle w:val="Compact"/>
      </w:pPr>
      <w:r>
        <w:rPr>
          <w:bCs/>
          <w:b/>
        </w:rPr>
        <w:t xml:space="preserve">Promotion of STEM:</w:t>
      </w:r>
      <w:r>
        <w:t xml:space="preserve"> </w:t>
      </w:r>
      <w:r>
        <w:t xml:space="preserve">Continue to promote Mathematics as a viable and lucrative career path in Vancouver schools, ensuring a steady pipeline of talent for the future.</w:t>
      </w:r>
    </w:p>
    <w:p>
      <w:pPr>
        <w:pStyle w:val="FirstParagraph"/>
      </w:pPr>
      <w:r>
        <w:t xml:space="preserve">This case study underscores that the</w:t>
      </w:r>
      <w:r>
        <w:t xml:space="preserve"> </w:t>
      </w:r>
      <w:r>
        <w:rPr>
          <w:bCs/>
          <w:b/>
        </w:rPr>
        <w:t xml:space="preserve">MathematicianVancouver Canada</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Mathematical Mind in Action – Leveraging Quantitative Excellence in Canada, Vancouver</dc:title>
  <dc:creator/>
  <cp:keywords/>
  <dcterms:created xsi:type="dcterms:W3CDTF">2026-07-29T12:49:31Z</dcterms:created>
  <dcterms:modified xsi:type="dcterms:W3CDTF">2026-07-29T12:49:31Z</dcterms:modified>
</cp:coreProperties>
</file>

<file path=docProps/custom.xml><?xml version="1.0" encoding="utf-8"?>
<Properties xmlns="http://schemas.openxmlformats.org/officeDocument/2006/custom-properties" xmlns:vt="http://schemas.openxmlformats.org/officeDocument/2006/docPropsVTypes"/>
</file>