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Expertise</w:t>
      </w:r>
      <w:r>
        <w:t xml:space="preserve"> </w:t>
      </w:r>
      <w:r>
        <w:t xml:space="preserve">in</w:t>
      </w:r>
      <w:r>
        <w:t xml:space="preserve"> </w:t>
      </w:r>
      <w:r>
        <w:t xml:space="preserve">Chile</w:t>
      </w:r>
      <w:r>
        <w:t xml:space="preserve"> </w:t>
      </w:r>
      <w:r>
        <w:t xml:space="preserve">Santiago</w:t>
      </w:r>
    </w:p>
    <w:bookmarkStart w:id="32" w:name="Xb7c9332b382369e7fd17f87fe596b2726095fa7"/>
    <w:p>
      <w:pPr>
        <w:pStyle w:val="Heading1"/>
      </w:pPr>
      <w:r>
        <w:t xml:space="preserve">Case Study: The Strategic Integration of Mathematical Expertise in Chile Santiago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Subject:</w:t>
      </w:r>
      <w:r>
        <w:t xml:space="preserve"> </w:t>
      </w:r>
      <w:r>
        <w:t xml:space="preserve">Optimization of Urban Logistics and Economic Modeling via Advanced Mathematician Consultancy in Chile Santiago.</w:t>
      </w:r>
    </w:p>
    <w:bookmarkStart w:id="20" w:name="executive-summary"/>
    <w:p>
      <w:pPr>
        <w:pStyle w:val="Heading2"/>
      </w:pPr>
      <w:r>
        <w:t xml:space="preserve">1. Executive Summary</w:t>
      </w:r>
    </w:p>
    <w:p>
      <w:pPr>
        <w:pStyle w:val="FirstParagraph"/>
      </w:pPr>
      <w:r>
        <w:t xml:space="preserve">This case study examines the transformative impact of hiring a specialized</w:t>
      </w:r>
      <w:r>
        <w:t xml:space="preserve"> </w:t>
      </w:r>
      <w:r>
        <w:rPr>
          <w:bCs/>
          <w:b/>
        </w:rPr>
        <w:t xml:space="preserve">Mathematician</w:t>
      </w:r>
      <w:r>
        <w:t xml:space="preserve">Santiago, Chile. As one of South America’s most dynamic economic hubs, Santiago faces unique urban pressures related to transportation congestion, public health data management, and financial modeling for emerging startups. This document details how the integration of rigorous mathematical frameworks has provided tangible solutions to these problems, serving as a model for future technological and academic collaborations in the region.</w:t>
      </w:r>
    </w:p>
    <w:bookmarkEnd w:id="20"/>
    <w:bookmarkStart w:id="21" w:name="background-the-context-of-chile-santiago"/>
    <w:p>
      <w:pPr>
        <w:pStyle w:val="Heading2"/>
      </w:pPr>
      <w:r>
        <w:t xml:space="preserve">2. Background: The Context of Chile Santiago</w:t>
      </w:r>
    </w:p>
    <w:p>
      <w:pPr>
        <w:pStyle w:val="FirstParagraph"/>
      </w:pPr>
      <w:r>
        <w:rPr>
          <w:bCs/>
          <w:b/>
        </w:rPr>
        <w:t xml:space="preserve">Santiago, Chile</w:t>
      </w:r>
      <w:r>
        <w:t xml:space="preserve">, serves as the political, cultural, and financial heart of the nation. With a metropolitan population exceeding six million people, it is characterized by rapid urbanization and a growing tech sector. However this growth has outpaced infrastructure development leading to significant challenges in traffic flow efficiency and resource allocation.</w:t>
      </w:r>
    </w:p>
    <w:p>
      <w:pPr>
        <w:pStyle w:val="BodyText"/>
      </w:pPr>
      <w:r>
        <w:t xml:space="preserve">In recent years the government of</w:t>
      </w:r>
      <w:r>
        <w:t xml:space="preserve"> </w:t>
      </w:r>
      <w:r>
        <w:rPr>
          <w:bCs/>
          <w:b/>
        </w:rPr>
        <w:t xml:space="preserve">Santiago Chile</w:t>
      </w:r>
      <w:r>
        <w:t xml:space="preserve"> </w:t>
      </w:r>
      <w:r>
        <w:t xml:space="preserve">along with private enterprise leaders have recognized that traditional administrative approaches are no longer sufficient for modern urban management. The city requires data-driven decision-making capabilities that go beyond simple statistical analysis. There was a critical need to employ high-level theoretical and applied mathematics to model complex systems, optimize supply chains, and predict economic trends with higher precision.</w:t>
      </w:r>
    </w:p>
    <w:bookmarkEnd w:id="21"/>
    <w:bookmarkStart w:id="22" w:name="the-problem-statement"/>
    <w:p>
      <w:pPr>
        <w:pStyle w:val="Heading2"/>
      </w:pPr>
      <w:r>
        <w:t xml:space="preserve">3. The Problem Statement</w:t>
      </w:r>
    </w:p>
    <w:p>
      <w:pPr>
        <w:pStyle w:val="FirstParagraph"/>
      </w:pPr>
      <w:r>
        <w:t xml:space="preserve">The primary objective of this initiative was to engage a world-class</w:t>
      </w:r>
      <w:r>
        <w:t xml:space="preserve"> </w:t>
      </w:r>
      <w:r>
        <w:rPr>
          <w:bCs/>
          <w:b/>
        </w:rPr>
        <w:t xml:space="preserve">Mathematician</w:t>
      </w:r>
    </w:p>
    <w:p>
      <w:pPr>
        <w:numPr>
          <w:ilvl w:val="0"/>
          <w:numId w:val="1001"/>
        </w:numPr>
        <w:pStyle w:val="Compact"/>
      </w:pPr>
      <w:r>
        <w:rPr>
          <w:bCs/>
          <w:b/>
        </w:rPr>
        <w:t xml:space="preserve">Congestion Mitigation:</w:t>
      </w:r>
      <w:r>
        <w:t xml:space="preserve"> </w:t>
      </w:r>
      <w:r>
        <w:t xml:space="preserve">Traffic patterns in Santiago are highly irregular due to geographic constraints (the Andes Mountains) and uneven urban sprawl.</w:t>
      </w:r>
    </w:p>
    <w:p>
      <w:pPr>
        <w:numPr>
          <w:ilvl w:val="0"/>
          <w:numId w:val="1001"/>
        </w:numPr>
        <w:pStyle w:val="Compact"/>
      </w:pPr>
      <w:r>
        <w:rPr>
          <w:bCs/>
          <w:b/>
        </w:rPr>
        <w:t xml:space="preserve">Economic Volatility Analysis:</w:t>
      </w:r>
    </w:p>
    <w:p>
      <w:pPr>
        <w:numPr>
          <w:ilvl w:val="0"/>
          <w:numId w:val="1001"/>
        </w:numPr>
        <w:pStyle w:val="Compact"/>
      </w:pPr>
      <w:r>
        <w:rPr>
          <w:bCs/>
          <w:b/>
        </w:rPr>
        <w:t xml:space="preserve">Healthcare Resource Distribution:</w:t>
      </w:r>
      <w:r>
        <w:t xml:space="preserve">The public health system required optimized routing for emergency services during peak hours to reduce response times.</w:t>
      </w:r>
    </w:p>
    <w:bookmarkEnd w:id="22"/>
    <w:bookmarkStart w:id="26" w:name="Xce636c16924a46d391bcea4ba26f0792412b73a"/>
    <w:p>
      <w:pPr>
        <w:pStyle w:val="Heading2"/>
      </w:pPr>
      <w:r>
        <w:t xml:space="preserve">4. The Intervention: Role of the Mathematician</w:t>
      </w:r>
    </w:p>
    <w:p>
      <w:pPr>
        <w:pStyle w:val="FirstParagraph"/>
      </w:pPr>
      <w:r>
        <w:t xml:space="preserve">To address these multifaceted issues a team led by a senior</w:t>
      </w:r>
    </w:p>
    <w:p>
      <w:pPr>
        <w:pStyle w:val="BodyText"/>
      </w:pPr>
      <w:r>
        <w:t xml:space="preserve">Mathematician with expertise in Operations Research and Topological Data Analysis was recruited. This expert did not merely provide data; they restructured how the city of Santiago processed information. The intervention focused on three core pillars:</w:t>
      </w:r>
    </w:p>
    <w:bookmarkStart w:id="23" w:name="X5e2c39181a2f1c9610f4e24947147560838a287"/>
    <w:p>
      <w:pPr>
        <w:pStyle w:val="Heading3"/>
      </w:pPr>
      <w:r>
        <w:t xml:space="preserve">4.1 Advanced Graph Theory for Traffic Optimization</w:t>
      </w:r>
    </w:p>
    <w:p>
      <w:pPr>
        <w:pStyle w:val="FirstParagraph"/>
      </w:pPr>
      <w:r>
        <w:t xml:space="preserve">The</w:t>
      </w:r>
      <w:r>
        <w:t xml:space="preserve"> </w:t>
      </w:r>
      <w:r>
        <w:rPr>
          <w:bCs/>
          <w:b/>
        </w:rPr>
        <w:t xml:space="preserve">Mathematician</w:t>
      </w:r>
    </w:p>
    <w:bookmarkEnd w:id="23"/>
    <w:bookmarkStart w:id="24" w:name="Xe9df9e1cfbd5ec296bce078dd17e1f874a71cc4"/>
    <w:p>
      <w:pPr>
        <w:pStyle w:val="Heading3"/>
      </w:pPr>
      <w:r>
        <w:t xml:space="preserve">4.2 Stochastic Modeling for Economic Resilience</w:t>
      </w:r>
    </w:p>
    <w:p>
      <w:pPr>
        <w:pStyle w:val="FirstParagraph"/>
      </w:pPr>
      <w:r>
        <w:t xml:space="preserve">In the financial sector, partners in Santiago sought to hedge against market volatility. The recruited mathematician developed custom Monte Carlo simulations tailored to the specific economic indicators of Chile’s copper-dependent economy combined with its emerging technology sector. These models provided local businesses with probabilistic forecasts rather than deterministic guesses, allowing for more robust long-term strategic planning.</w:t>
      </w:r>
    </w:p>
    <w:bookmarkEnd w:id="24"/>
    <w:bookmarkStart w:id="25" w:name="Xbc55dbb084d629038806b509d4b4f98e81e774f"/>
    <w:p>
      <w:pPr>
        <w:pStyle w:val="Heading3"/>
      </w:pPr>
      <w:r>
        <w:t xml:space="preserve">4.3 Topological Data Analysis in Public Health</w:t>
      </w:r>
    </w:p>
    <w:p>
      <w:pPr>
        <w:pStyle w:val="FirstParagraph"/>
      </w:pPr>
      <w:r>
        <w:t xml:space="preserve">A particularly innovative aspect of this case study involved the use of topological data analysis (TDA) to understand complex health datasets. The mathematician helped map the "shape" of disease transmission patterns within dense neighborhoods of Santiago. By identifying clusters and voids in data that traditional statistics missed, public health officials could target vaccination campaigns more effectively.</w:t>
      </w:r>
    </w:p>
    <w:bookmarkEnd w:id="25"/>
    <w:bookmarkEnd w:id="26"/>
    <w:bookmarkStart w:id="27" w:name="implementation-strategy"/>
    <w:p>
      <w:pPr>
        <w:pStyle w:val="Heading2"/>
      </w:pPr>
      <w:r>
        <w:t xml:space="preserve">5. Implementation Strategy</w:t>
      </w:r>
    </w:p>
    <w:p>
      <w:pPr>
        <w:pStyle w:val="FirstParagraph"/>
      </w:pPr>
      <w:r>
        <w:t xml:space="preserve">The success of this project relied heavily on cross-disciplinary communication between the mathematician, urban planners in Santiago Chile, and local software developers. The workflow included:</w:t>
      </w:r>
    </w:p>
    <w:p>
      <w:pPr>
        <w:numPr>
          <w:ilvl w:val="0"/>
          <w:numId w:val="1002"/>
        </w:numPr>
        <w:pStyle w:val="Compact"/>
      </w:pPr>
      <w:r>
        <w:rPr>
          <w:bCs/>
          <w:b/>
        </w:rPr>
        <w:t xml:space="preserve">Data Aggregation:</w:t>
      </w:r>
      <w:r>
        <w:t xml:space="preserve"> </w:t>
      </w:r>
      <w:r>
        <w:t xml:space="preserve">Collecting petabytes of data from municipal sensors, financial transactions, and hospital records.</w:t>
      </w:r>
    </w:p>
    <w:p>
      <w:pPr>
        <w:numPr>
          <w:ilvl w:val="0"/>
          <w:numId w:val="1002"/>
        </w:numPr>
        <w:pStyle w:val="Compact"/>
      </w:pPr>
      <w:r>
        <w:rPr>
          <w:bCs/>
          <w:b/>
        </w:rPr>
        <w:t xml:space="preserve">Theoretical Framework Development:</w:t>
      </w:r>
    </w:p>
    <w:p>
      <w:pPr>
        <w:numPr>
          <w:ilvl w:val="0"/>
          <w:numId w:val="1002"/>
        </w:numPr>
        <w:pStyle w:val="Compact"/>
      </w:pPr>
    </w:p>
    <w:bookmarkEnd w:id="27"/>
    <w:bookmarkStart w:id="28" w:name="results-and-impact"/>
    <w:p>
      <w:pPr>
        <w:pStyle w:val="Heading2"/>
      </w:pPr>
      <w:r>
        <w:t xml:space="preserve">6. Results and Impact</w:t>
      </w:r>
    </w:p>
    <w:p>
      <w:pPr>
        <w:pStyle w:val="FirstParagraph"/>
      </w:pPr>
      <w:r>
        <w:t xml:space="preserve">The integration of advanced mathematical expertise yielded measurable results within the first twelve months:</w:t>
      </w:r>
    </w:p>
    <w:p>
      <w:pPr>
        <w:numPr>
          <w:ilvl w:val="0"/>
          <w:numId w:val="1003"/>
        </w:numPr>
        <w:pStyle w:val="Compact"/>
      </w:pPr>
      <w:r>
        <w:rPr>
          <w:bCs/>
          <w:b/>
        </w:rPr>
        <w:t xml:space="preserve">Traffic Efficiency:</w:t>
      </w:r>
      <w:r>
        <w:t xml:space="preserve">A 15% reduction in average commute times for public buses in central Santiago due to optimized signal timing and route adjustments.</w:t>
      </w:r>
    </w:p>
    <w:p>
      <w:pPr>
        <w:numPr>
          <w:ilvl w:val="0"/>
          <w:numId w:val="1003"/>
        </w:numPr>
        <w:pStyle w:val="Compact"/>
      </w:pPr>
      <w:r>
        <w:rPr>
          <w:bCs/>
          <w:b/>
        </w:rPr>
        <w:t xml:space="preserve">Economic Stability:</w:t>
      </w:r>
    </w:p>
    <w:p>
      <w:pPr>
        <w:numPr>
          <w:ilvl w:val="0"/>
          <w:numId w:val="1003"/>
        </w:numPr>
        <w:pStyle w:val="Compact"/>
      </w:pPr>
      <w:r>
        <w:rPr>
          <w:bCs/>
          <w:b/>
        </w:rPr>
        <w:t xml:space="preserve">Public Health:</w:t>
      </w:r>
      <w:r>
        <w:t xml:space="preserve">Emergency response times decreased by an average of four minutes in high-density areas, potentially saving lives during critical cardiac events.</w:t>
      </w:r>
    </w:p>
    <w:p>
      <w:pPr>
        <w:pStyle w:val="FirstParagraph"/>
      </w:pPr>
      <w:r>
        <w:t xml:space="preserve">Beyond the quantitative metrics, the project fostered a new culture of analytical thinking within the administrative bodies of Santiago. The presence of a prominent mathematician served as an intellectual beacon encouraging local universities in Chile to strengthen their mathematics curricula to meet industry demands.</w:t>
      </w:r>
    </w:p>
    <w:bookmarkEnd w:id="28"/>
    <w:bookmarkStart w:id="29" w:name="challenges-and-lessons-learned"/>
    <w:p>
      <w:pPr>
        <w:pStyle w:val="Heading2"/>
      </w:pPr>
      <w:r>
        <w:t xml:space="preserve">7. Challenges and Lessons Learned</w:t>
      </w:r>
    </w:p>
    <w:p>
      <w:pPr>
        <w:pStyle w:val="FirstParagraph"/>
      </w:pPr>
      <w:r>
        <w:t xml:space="preserve">The project was not without obstacles. The initial challenge was the "black box" nature of complex algorithms, which made it difficult for non-technical stakeholders in Santiago to trust the recommendations. Overcoming this required significant investment in data visualization and educational workshops led by the mathematician.</w:t>
      </w:r>
    </w:p>
    <w:p>
      <w:pPr>
        <w:pStyle w:val="BodyText"/>
      </w:pPr>
      <w:r>
        <w:t xml:space="preserve">Furthermore integrating disparate data sources from different government agencies proved technically arduous. This highlighted the need for stronger data governance policies specific to Chile Santiago, ensuring interoperability between municipal departments.</w:t>
      </w:r>
    </w:p>
    <w:bookmarkEnd w:id="29"/>
    <w:bookmarkStart w:id="30" w:name="conclusion"/>
    <w:p>
      <w:pPr>
        <w:pStyle w:val="Heading2"/>
      </w:pPr>
      <w:r>
        <w:t xml:space="preserve">8. Conclusion</w:t>
      </w:r>
    </w:p>
    <w:p>
      <w:pPr>
        <w:pStyle w:val="FirstParagraph"/>
      </w:pPr>
      <w:r>
        <w:t xml:space="preserve">This case study demonstrates that the strategic hiring of a qualified mathematician is not merely an academic exercise but a vital component of modern urban management in rapidly developing cities like Santiago Chile. By leveraging rigorous mathematical principles, Santiago has been able to tackle its logistical and economic challenges with unprecedented precision.</w:t>
      </w:r>
    </w:p>
    <w:p>
      <w:pPr>
        <w:pStyle w:val="BodyText"/>
      </w:pPr>
      <w:r>
        <w:t xml:space="preserve">The collaboration between high-level mathematical theory and practical application in Chile serves as a replicable model for other emerging economies. It underscores the importance of investing in human capital specialized in STEM fields to drive sustainable development. As Santiago continues to grow, the role of mathematics will only become more central to its success, reinforcing the city’s position as a leader in innovation within Latin America.</w:t>
      </w:r>
    </w:p>
    <w:bookmarkEnd w:id="30"/>
    <w:bookmarkStart w:id="31" w:name="recommendations-for-future-initiatives"/>
    <w:p>
      <w:pPr>
        <w:pStyle w:val="Heading2"/>
      </w:pPr>
      <w:r>
        <w:t xml:space="preserve">9. Recommendations for Future Initiatives</w:t>
      </w:r>
    </w:p>
    <w:p>
      <w:pPr>
        <w:numPr>
          <w:ilvl w:val="0"/>
          <w:numId w:val="1004"/>
        </w:numPr>
        <w:pStyle w:val="Compact"/>
      </w:pPr>
      <w:r>
        <w:rPr>
          <w:bCs/>
          <w:b/>
        </w:rPr>
        <w:t xml:space="preserve">Sustained Investment:</w:t>
      </w:r>
    </w:p>
    <w:p>
      <w:pPr>
        <w:numPr>
          <w:ilvl w:val="0"/>
          <w:numId w:val="1004"/>
        </w:numPr>
        <w:pStyle w:val="Compact"/>
      </w:pPr>
      <w:r>
        <w:rPr>
          <w:bCs/>
          <w:b/>
        </w:rPr>
        <w:t xml:space="preserve">Educational Partnerships:</w:t>
      </w:r>
    </w:p>
    <w:p>
      <w:pPr>
        <w:numPr>
          <w:ilvl w:val="0"/>
          <w:numId w:val="1004"/>
        </w:numPr>
        <w:pStyle w:val="Compact"/>
      </w:pPr>
      <w:r>
        <w:rPr>
          <w:bCs/>
          <w:b/>
        </w:rPr>
        <w:t xml:space="preserve">Data Openness:</w:t>
      </w:r>
    </w:p>
    <w:p>
      <w:r>
        <w:pict>
          <v:rect style="width:0;height:1.5pt" o:hralign="center" o:hrstd="t" o:hr="t"/>
        </w:pict>
      </w:r>
    </w:p>
    <w:p>
      <w:pPr>
        <w:pStyle w:val="FirstParagraph"/>
      </w:pPr>
      <w:r>
        <w:rPr>
          <w:iCs/>
          <w:i/>
        </w:rPr>
        <w:t xml:space="preserve">This document is prepared for internal review and public dissemination by the Office of Strategic Urban Planning, Santiago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Mathematical Expertise in Chile Santiago</dc:title>
  <dc:creator/>
  <cp:keywords/>
  <dcterms:created xsi:type="dcterms:W3CDTF">2026-07-29T10:56:18Z</dcterms:created>
  <dcterms:modified xsi:type="dcterms:W3CDTF">2026-07-29T10:56:18Z</dcterms:modified>
</cp:coreProperties>
</file>

<file path=docProps/custom.xml><?xml version="1.0" encoding="utf-8"?>
<Properties xmlns="http://schemas.openxmlformats.org/officeDocument/2006/custom-properties" xmlns:vt="http://schemas.openxmlformats.org/officeDocument/2006/docPropsVTypes"/>
</file>