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Shanghai</w:t>
      </w:r>
    </w:p>
    <w:bookmarkStart w:id="26" w:name="X9f24566f9b4bf77a660a38b4e8231811bfb2799"/>
    <w:p>
      <w:pPr>
        <w:pStyle w:val="Heading1"/>
      </w:pPr>
      <w:r>
        <w:t xml:space="preserve">The Strategic Integration of the Mathematician in the Innovation Ecosystem of China Shanghai</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how specialized mathematical expertise drives economic and technological advancement in one of Asia's most dynamic financial hubs.</w:t>
      </w:r>
      <w:r>
        <w:br/>
      </w:r>
      <w:r>
        <w:rPr>
          <w:bCs/>
          <w:b/>
        </w:rPr>
        <w:t xml:space="preserve">Keywords:</w:t>
      </w:r>
      <w:hyperlink w:anchor="mathematician">
        <w:r>
          <w:rPr>
            <w:rStyle w:val="Hyperlink"/>
          </w:rPr>
          <w:t xml:space="preserve">Mathematician</w:t>
        </w:r>
      </w:hyperlink>
      <w:r>
        <w:t xml:space="preserve">,</w:t>
      </w:r>
      <w:r>
        <w:t xml:space="preserve"> </w:t>
      </w:r>
      <w:hyperlink w:anchor="china-shanghai">
        <w:r>
          <w:rPr>
            <w:rStyle w:val="Hyperlink"/>
          </w:rPr>
          <w:t xml:space="preserve">China Shanghai</w:t>
        </w:r>
      </w:hyperlink>
      <w:r>
        <w:t xml:space="preserve">, Data Science, Fintech, AI Research.</w:t>
      </w:r>
    </w:p>
    <w:bookmarkStart w:id="20" w:name="introduction"/>
    <w:p>
      <w:pPr>
        <w:pStyle w:val="Heading2"/>
      </w:pPr>
      <w:r>
        <w:t xml:space="preserve">1. Introduction and Contextual Background</w:t>
      </w:r>
    </w:p>
    <w:p>
      <w:pPr>
        <w:pStyle w:val="FirstParagraph"/>
      </w:pPr>
      <w:r>
        <w:t xml:space="preserve">In the rapidly evolving landscape of global technology and finance, the role of pure intellectual capital has shifted from theoretical abstraction to practical application. Nowhere is this shift more pronounced than in</w:t>
      </w:r>
      <w:r>
        <w:t xml:space="preserve"> </w:t>
      </w:r>
      <w:r>
        <w:rPr>
          <w:bCs/>
          <w:b/>
        </w:rPr>
        <w:t xml:space="preserve">China Shanghai</w:t>
      </w:r>
      <w:r>
        <w:t xml:space="preserve">. As a global financial center and a burgeoning hub for artificial intelligence (AI) and big data analytics, Shanghai requires more than just software engineers; it demands deep analytical rigor provided by the qualified</w:t>
      </w:r>
      <w:r>
        <w:t xml:space="preserve"> </w:t>
      </w:r>
      <w:hyperlink w:anchor="mathematician">
        <w:r>
          <w:rPr>
            <w:rStyle w:val="Hyperlink"/>
          </w:rPr>
          <w:t xml:space="preserve">Mathematician</w:t>
        </w:r>
      </w:hyperlink>
      <w:r>
        <w:t xml:space="preserve">.</w:t>
      </w:r>
    </w:p>
    <w:p>
      <w:pPr>
        <w:pStyle w:val="BodyText"/>
      </w:pPr>
      <w:r>
        <w:t xml:space="preserve">This case study explores the integration of high-level mathematical talent within Shanghai’s unique economic framework. It examines how the intersection of traditional mathematical theory and modern computational power is being leveraged to solve complex logistical, financial, and scientific challenges in</w:t>
      </w:r>
      <w:r>
        <w:t xml:space="preserve"> </w:t>
      </w:r>
      <w:r>
        <w:rPr>
          <w:bCs/>
          <w:b/>
        </w:rPr>
        <w:t xml:space="preserve">China Shanghai</w:t>
      </w:r>
      <w:r>
        <w:t xml:space="preserve">. The document highlights that a</w:t>
      </w:r>
      <w:r>
        <w:t xml:space="preserve"> </w:t>
      </w:r>
      <w:hyperlink w:anchor="mathematician">
        <w:r>
          <w:rPr>
            <w:rStyle w:val="Hyperlink"/>
          </w:rPr>
          <w:t xml:space="preserve">Mathematician</w:t>
        </w:r>
      </w:hyperlink>
      <w:r>
        <w:t xml:space="preserve"> </w:t>
      </w:r>
      <w:r>
        <w:t xml:space="preserve">is no longer an isolated academic figure but a central stakeholder in urban planning, algorithmic trading, and public health modeling.</w:t>
      </w:r>
    </w:p>
    <w:bookmarkEnd w:id="20"/>
    <w:bookmarkStart w:id="22" w:name="profile"/>
    <w:p>
      <w:pPr>
        <w:pStyle w:val="Heading2"/>
      </w:pPr>
      <w:r>
        <w:t xml:space="preserve">2. Profile of the Modern Mathematician in Shanghai</w:t>
      </w:r>
    </w:p>
    <w:p>
      <w:pPr>
        <w:pStyle w:val="FirstParagraph"/>
      </w:pPr>
      <w:r>
        <w:t xml:space="preserve">The contemporary</w:t>
      </w:r>
      <w:r>
        <w:t xml:space="preserve"> </w:t>
      </w:r>
      <w:hyperlink w:anchor="mathematician">
        <w:r>
          <w:rPr>
            <w:rStyle w:val="Hyperlink"/>
          </w:rPr>
          <w:t xml:space="preserve">Mathematician</w:t>
        </w:r>
      </w:hyperlink>
      <w:r>
        <w:t xml:space="preserve"> </w:t>
      </w:r>
      <w:r>
        <w:t xml:space="preserve">working in</w:t>
      </w:r>
      <w:r>
        <w:t xml:space="preserve"> </w:t>
      </w:r>
      <w:r>
        <w:rPr>
          <w:bCs/>
          <w:b/>
        </w:rPr>
        <w:t xml:space="preserve">China Shanghai</w:t>
      </w:r>
      <w:r>
        <w:t xml:space="preserve"> </w:t>
      </w:r>
      <w:r>
        <w:t xml:space="preserve">possesses a distinct profile compared to their counterparts in Western Europe or North America. While retaining rigorous training in calculus, linear algebra, topology, and number theory, this professional is heavily versed in applied mathematics and data science.</w:t>
      </w:r>
    </w:p>
    <w:bookmarkStart w:id="21" w:name="core-competencies"/>
    <w:p>
      <w:pPr>
        <w:pStyle w:val="Heading3"/>
      </w:pPr>
      <w:r>
        <w:t xml:space="preserve">2.1 Core Competencies</w:t>
      </w:r>
    </w:p>
    <w:p>
      <w:pPr>
        <w:numPr>
          <w:ilvl w:val="0"/>
          <w:numId w:val="1001"/>
        </w:numPr>
        <w:pStyle w:val="Compact"/>
      </w:pPr>
      <w:r>
        <w:rPr>
          <w:bCs/>
          <w:b/>
        </w:rPr>
        <w:t xml:space="preserve">Algorithmic Optimization:</w:t>
      </w:r>
      <w:r>
        <w:t xml:space="preserve">The ability to design algorithms that optimize supply chains within the Shanghai Port complex.</w:t>
      </w:r>
    </w:p>
    <w:p>
      <w:pPr>
        <w:numPr>
          <w:ilvl w:val="0"/>
          <w:numId w:val="1001"/>
        </w:numPr>
        <w:pStyle w:val="Compact"/>
      </w:pPr>
      <w:r>
        <w:rPr>
          <w:bCs/>
          <w:b/>
        </w:rPr>
        <w:t xml:space="preserve">Risk Modeling:</w:t>
      </w:r>
      <w:r>
        <w:t xml:space="preserve">Critial for financial institutions in the Lujiazui Financial Trade Zone, where a</w:t>
      </w:r>
      <w:r>
        <w:t xml:space="preserve"> </w:t>
      </w:r>
      <w:hyperlink w:anchor="mathematician">
        <w:r>
          <w:rPr>
            <w:rStyle w:val="Hyperlink"/>
          </w:rPr>
          <w:t xml:space="preserve">Mathematician</w:t>
        </w:r>
      </w:hyperlink>
      <w:r>
        <w:t xml:space="preserve"> </w:t>
      </w:r>
      <w:r>
        <w:t xml:space="preserve">uses stochastic calculus to predict market fluctuations.</w:t>
      </w:r>
    </w:p>
    <w:p>
      <w:pPr>
        <w:numPr>
          <w:ilvl w:val="0"/>
          <w:numId w:val="1001"/>
        </w:numPr>
        <w:pStyle w:val="Compact"/>
      </w:pPr>
      <w:r>
        <w:rPr>
          <w:bCs/>
          <w:b/>
        </w:rPr>
        <w:t xml:space="preserve">Cryptography and Security:</w:t>
      </w:r>
      <w:r>
        <w:t xml:space="preserve">Essential for protecting the digital infrastructure of Shanghai’s smart city initiatives.</w:t>
      </w:r>
    </w:p>
    <w:p>
      <w:pPr>
        <w:pStyle w:val="FirstParagraph"/>
      </w:pPr>
      <w:r>
        <w:t xml:space="preserve">The talent pool is supported by prestigious institutions within</w:t>
      </w:r>
      <w:r>
        <w:t xml:space="preserve"> </w:t>
      </w:r>
      <w:r>
        <w:rPr>
          <w:bCs/>
          <w:b/>
        </w:rPr>
        <w:t xml:space="preserve">China Shanghai</w:t>
      </w:r>
      <w:r>
        <w:t xml:space="preserve">, such as Fudan University and Tongji University, which have strengthened their mathematics departments to align with industry needs. Furthermore, the government actively recruits international</w:t>
      </w:r>
      <w:r>
        <w:t xml:space="preserve"> </w:t>
      </w:r>
      <w:hyperlink w:anchor="mathematician">
        <w:r>
          <w:rPr>
            <w:rStyle w:val="Hyperlink"/>
          </w:rPr>
          <w:t xml:space="preserve">Mathematician</w:t>
        </w:r>
      </w:hyperlink>
      <w:r>
        <w:t xml:space="preserve"> </w:t>
      </w:r>
      <w:r>
        <w:t xml:space="preserve">experts through specialized visas and research grants, creating a diverse intellectual environment.</w:t>
      </w:r>
    </w:p>
    <w:bookmarkEnd w:id="21"/>
    <w:bookmarkEnd w:id="22"/>
    <w:bookmarkStart w:id="25" w:name="case-studies"/>
    <w:p>
      <w:pPr>
        <w:pStyle w:val="Heading2"/>
      </w:pPr>
      <w:r>
        <w:t xml:space="preserve">3. Key Case Studies in China Shanghai</w:t>
      </w:r>
    </w:p>
    <w:p>
      <w:pPr>
        <w:pStyle w:val="FirstParagraph"/>
      </w:pPr>
      <w:r>
        <w:t xml:space="preserve">To understand the tangible impact of the</w:t>
      </w:r>
      <w:r>
        <w:t xml:space="preserve"> </w:t>
      </w:r>
      <w:hyperlink w:anchor="mathematician">
        <w:r>
          <w:rPr>
            <w:rStyle w:val="Hyperlink"/>
          </w:rPr>
          <w:t xml:space="preserve">Mathematician</w:t>
        </w:r>
      </w:hyperlink>
      <w:r>
        <w:t xml:space="preserve">, we must look at specific sectors within</w:t>
      </w:r>
      <w:r>
        <w:t xml:space="preserve"> </w:t>
      </w:r>
      <w:r>
        <w:rPr>
          <w:bCs/>
          <w:b/>
        </w:rPr>
        <w:t xml:space="preserve">China Shanghai</w:t>
      </w:r>
      <w:r>
        <w:t xml:space="preserve">.</w:t>
      </w:r>
    </w:p>
    <w:bookmarkStart w:id="23" w:name="X1b11aad1a76a792adf45d93032ce05c9017eef3"/>
    <w:p>
      <w:pPr>
        <w:pStyle w:val="Heading3"/>
      </w:pPr>
      <w:r>
        <w:t xml:space="preserve">3.1 Financial Technology (FinTech) and Algorithmic Trading</w:t>
      </w:r>
    </w:p>
    <w:p>
      <w:pPr>
        <w:pStyle w:val="FirstParagraph"/>
      </w:pPr>
      <w:r>
        <w:t xml:space="preserve">The primary application of mathematics in</w:t>
      </w:r>
    </w:p>
    <w:p>
      <w:pPr>
        <w:pStyle w:val="BodyText"/>
      </w:pPr>
      <w:r>
        <w:t xml:space="preserve">China ShanghaiMathematicians to develop quantitative models. These professionals use Monte Carlo simulations and differential equations to price derivatives and manage risk.</w:t>
      </w:r>
    </w:p>
    <w:p>
      <w:pPr>
        <w:pStyle w:val="BodyText"/>
      </w:pPr>
      <w:r>
        <w:rPr>
          <w:iCs/>
          <w:i/>
        </w:rPr>
        <w:t xml:space="preserve">Example:</w:t>
      </w:r>
      <w:r>
        <w:t xml:space="preserve">A recent initiative by a major state-owned bank in Shanghai involved using graph theory, taught by a lead</w:t>
      </w:r>
      <w:r>
        <w:t xml:space="preserve"> </w:t>
      </w:r>
      <w:hyperlink w:anchor="mathematician">
        <w:r>
          <w:rPr>
            <w:rStyle w:val="Hyperlink"/>
          </w:rPr>
          <w:t xml:space="preserve">Mathematician</w:t>
        </w:r>
      </w:hyperlink>
      <w:r>
        <w:t xml:space="preserve">, to map transaction networks. This allowed the bank to detect fraudulent activities with 99% accuracy, significantly enhancing the security of financial transactions in</w:t>
      </w:r>
    </w:p>
    <w:p>
      <w:pPr>
        <w:pStyle w:val="BodyText"/>
      </w:pPr>
      <w:r>
        <w:t xml:space="preserve">China Shanghai3.2 Smart City Infrastructure and Traffic Management</w:t>
      </w:r>
    </w:p>
    <w:p>
      <w:pPr>
        <w:pStyle w:val="BodyText"/>
      </w:pPr>
      <w:r>
        <w:t xml:space="preserve">Traffic congestion is a major challenge in any megacity. In</w:t>
      </w:r>
    </w:p>
    <w:p>
      <w:pPr>
        <w:pStyle w:val="BodyText"/>
      </w:pPr>
      <w:r>
        <w:t xml:space="preserve">China Shanghai, data scientists work closely with a</w:t>
      </w:r>
      <w:r>
        <w:t xml:space="preserve"> </w:t>
      </w:r>
      <w:hyperlink w:anchor="mathematician">
        <w:r>
          <w:rPr>
            <w:rStyle w:val="Hyperlink"/>
          </w:rPr>
          <w:t xml:space="preserve">Mathematician</w:t>
        </w:r>
      </w:hyperlink>
      <w:r>
        <w:t xml:space="preserve"> </w:t>
      </w:r>
      <w:r>
        <w:t xml:space="preserve">to model traffic flow using partial differential equations and queueing theory. By analyzing real-time data from millions of sensors across the city, these experts optimize traffic light timings dynamically.</w:t>
      </w:r>
    </w:p>
    <w:p>
      <w:pPr>
        <w:pStyle w:val="BodyText"/>
      </w:pPr>
      <w:r>
        <w:rPr>
          <w:iCs/>
          <w:i/>
        </w:rPr>
        <w:t xml:space="preserve">Impact:</w:t>
      </w:r>
      <w:r>
        <w:t xml:space="preserve">This mathematical approach has reduced average commute times by 15% in certain districts. The</w:t>
      </w:r>
    </w:p>
    <w:p>
      <w:pPr>
        <w:pStyle w:val="BodyText"/>
      </w:pPr>
      <w:r>
        <w:t xml:space="preserve">Mathematician plays a crucial role here, not just in coding, but in interpreting the physical reality through mathematical abstraction to create efficient urban solutions.</w:t>
      </w:r>
    </w:p>
    <w:bookmarkEnd w:id="23"/>
    <w:bookmarkStart w:id="24" w:name="X2a4eb4854b6a0cd4ae6fe1c40f8f52fd552321e"/>
    <w:p>
      <w:pPr>
        <w:pStyle w:val="Heading3"/>
      </w:pPr>
      <w:r>
        <w:t xml:space="preserve">3.3 Biotechnology and Pharmaceutical Research</w:t>
      </w:r>
    </w:p>
    <w:p>
      <w:pPr>
        <w:pStyle w:val="FirstParagraph"/>
      </w:pPr>
      <w:r>
        <w:t xml:space="preserve">Zhangjiang, often referred to as China’s "Silicon Valley of Biotech," relies heavily on computational biology. Here, a</w:t>
      </w:r>
    </w:p>
    <w:p>
      <w:pPr>
        <w:pStyle w:val="BodyText"/>
      </w:pPr>
      <w:r>
        <w:t xml:space="preserve">Mathematician collaborates with biologists to analyze genetic sequences using statistical mechanics and topology. Protein folding problems, which are critical for drug discovery, are solved using complex geometric algorithms developed by mathematicians.</w:t>
      </w:r>
    </w:p>
    <w:p>
      <w:pPr>
        <w:pStyle w:val="BodyText"/>
      </w:pPr>
      <w:r>
        <w:t xml:space="preserve">In</w:t>
      </w:r>
    </w:p>
    <w:p>
      <w:pPr>
        <w:pStyle w:val="BodyText"/>
      </w:pPr>
      <w:r>
        <w:t xml:space="preserve">China Shanghai, this interdisciplinary collaboration has accelerated the development of new vaccines and cancer treatments. The</w:t>
      </w:r>
    </w:p>
    <w:p>
      <w:pPr>
        <w:pStyle w:val="BodyText"/>
      </w:pPr>
      <w:r>
        <w:t xml:space="preserve">Mathematician provides the theoretical framework that allows biological data to be translated into actionable medical insights.</w:t>
      </w:r>
    </w:p>
    <w:p>
      <w:pPr>
        <w:pStyle w:val="BodyText"/>
      </w:pPr>
      <w:r>
        <w:t xml:space="preserve">4. Challenges and Considerations</w:t>
      </w:r>
    </w:p>
    <w:p>
      <w:pPr>
        <w:pStyle w:val="BodyText"/>
      </w:pPr>
      <w:r>
        <w:t xml:space="preserve">Despite the successes, integrating a</w:t>
      </w:r>
    </w:p>
    <w:p>
      <w:pPr>
        <w:pStyle w:val="BodyText"/>
      </w:pPr>
      <w:r>
        <w:t xml:space="preserve">Mathematician into the fast-paced environment of</w:t>
      </w:r>
    </w:p>
    <w:p>
      <w:pPr>
        <w:pStyle w:val="BodyText"/>
      </w:pPr>
      <w:r>
        <w:t xml:space="preserve">China Shanghai, there are challenges.</w:t>
      </w:r>
    </w:p>
    <w:p>
      <w:pPr>
        <w:pStyle w:val="BodyText"/>
      </w:pPr>
      <w:r>
        <w:t xml:space="preserve">Mathematicians. Mathematical terminology is universal, but collaborative workflows require nuanced understanding of local business practices in</w:t>
      </w:r>
    </w:p>
    <w:p>
      <w:pPr>
        <w:pStyle w:val="BodyText"/>
      </w:pPr>
      <w:r>
        <w:t xml:space="preserve">China Shanghai.</w:t>
      </w:r>
    </w:p>
    <w:p>
      <w:pPr>
        <w:pStyle w:val="BodyText"/>
      </w:pPr>
      <w:r>
        <w:t xml:space="preserve">MathematicianChina Shanghai.</w:t>
      </w:r>
    </w:p>
    <w:p>
      <w:pPr>
        <w:pStyle w:val="BodyText"/>
      </w:pPr>
      <w:r>
        <w:t xml:space="preserve">5. Future Outlook</w:t>
      </w:r>
    </w:p>
    <w:p>
      <w:pPr>
        <w:pStyle w:val="BodyText"/>
      </w:pPr>
      <w:r>
        <w:t xml:space="preserve">The future of the</w:t>
      </w:r>
      <w:r>
        <w:t xml:space="preserve"> </w:t>
      </w:r>
      <w:hyperlink w:anchor="mathematician">
        <w:r>
          <w:rPr>
            <w:rStyle w:val="Hyperlink"/>
          </w:rPr>
          <w:t xml:space="preserve">Mathematician in</w:t>
        </w:r>
        <w:r>
          <w:rPr>
            <w:rStyle w:val="Hyperlink"/>
          </w:rPr>
          <w:t xml:space="preserve"> </w:t>
        </w:r>
        <w:r>
          <w:rPr>
            <w:rStyle w:val="Hyperlink"/>
            <w:bCs/>
            <w:b/>
          </w:rPr>
          <w:t xml:space="preserve">China Shanghai</w:t>
        </w:r>
      </w:hyperlink>
    </w:p>
    <w:p>
      <w:pPr>
        <w:pStyle w:val="BodyText"/>
      </w:pPr>
      <w:r>
        <w:t xml:space="preserve">MathematicianAs</w:t>
      </w:r>
    </w:p>
    <w:p>
      <w:pPr>
        <w:pStyle w:val="BodyText"/>
      </w:pPr>
      <w:r>
        <w:t xml:space="preserve">China ShanghaiMathematician6. Conclusion</w:t>
      </w:r>
    </w:p>
    <w:p>
      <w:pPr>
        <w:pStyle w:val="BodyText"/>
      </w:pPr>
      <w:r>
        <w:t xml:space="preserve">In conclusion, the</w:t>
      </w:r>
    </w:p>
    <w:p>
      <w:pPr>
        <w:pStyle w:val="BodyText"/>
      </w:pPr>
      <w:r>
        <w:t xml:space="preserve">MathematicianChina Shanghai. From stabilizing financial markets to optimizing urban traffic and advancing biological sciences, their contributions are multifaceted and critical. The symbiotic relationship between rigorous mathematical theory and the practical demands of</w:t>
      </w:r>
    </w:p>
    <w:p>
      <w:pPr>
        <w:pStyle w:val="BodyText"/>
      </w:pPr>
      <w:r>
        <w:t xml:space="preserve">China ShanghaiStakeholders in academia, government, and industry must continue to support the recruitment and development of</w:t>
      </w:r>
    </w:p>
    <w:p>
      <w:pPr>
        <w:pStyle w:val="BodyText"/>
      </w:pPr>
      <w:r>
        <w:t xml:space="preserve">Mathematicians. By doing so, they ensure that</w:t>
      </w:r>
    </w:p>
    <w:p>
      <w:pPr>
        <w:pStyle w:val="BodyText"/>
      </w:pPr>
      <w:r>
        <w:t xml:space="preserve">China Shanghai</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China Shanghai</dc:title>
  <dc:creator/>
  <dc:language>en</dc:language>
  <cp:keywords/>
  <dcterms:created xsi:type="dcterms:W3CDTF">2026-07-29T10:03:35Z</dcterms:created>
  <dcterms:modified xsi:type="dcterms:W3CDTF">2026-07-29T10:03:35Z</dcterms:modified>
</cp:coreProperties>
</file>

<file path=docProps/custom.xml><?xml version="1.0" encoding="utf-8"?>
<Properties xmlns="http://schemas.openxmlformats.org/officeDocument/2006/custom-properties" xmlns:vt="http://schemas.openxmlformats.org/officeDocument/2006/docPropsVTypes"/>
</file>