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Colombia</w:t>
      </w:r>
      <w:r>
        <w:t xml:space="preserve"> </w:t>
      </w:r>
      <w:r>
        <w:t xml:space="preserve">Medellín</w:t>
      </w:r>
    </w:p>
    <w:bookmarkStart w:id="30" w:name="Xf0813f683d99ea0bddb5d995d225c22562fc099"/>
    <w:p>
      <w:pPr>
        <w:pStyle w:val="Heading1"/>
      </w:pPr>
      <w:r>
        <w:t xml:space="preserve">Case Study: Transforming Urban Life Through Mathematics in Colombia Medellín</w:t>
      </w:r>
    </w:p>
    <w:p>
      <w:pPr>
        <w:pStyle w:val="FirstParagraph"/>
      </w:pPr>
      <w:r>
        <w:rPr>
          <w:bCs/>
          <w:b/>
        </w:rPr>
        <w:t xml:space="preserve">Date:</w:t>
      </w:r>
      <w:r>
        <w:br/>
      </w:r>
      <w:r>
        <w:t xml:space="preserve">October 26, 2023</w:t>
      </w:r>
      <w:r>
        <w:br/>
      </w:r>
      <w:r>
        <w:rPr>
          <w:bCs/>
          <w:b/>
        </w:rPr>
        <w:t xml:space="preserve">Status:</w:t>
      </w:r>
      <w:r>
        <w:br/>
      </w:r>
      <w:r>
        <w:t xml:space="preserve">Completed Analysis</w:t>
      </w:r>
      <w:r>
        <w:br/>
      </w:r>
      <w:r>
        <w:rPr>
          <w:bCs/>
          <w:b/>
        </w:rPr>
        <w:t xml:space="preserve">Subject:</w:t>
      </w:r>
      <w:r>
        <w:br/>
      </w:r>
      <w:r>
        <w:t xml:space="preserve">The Strategic Application of Mathematical Modeling in Urban Planning and Social Equity in Colombia Medellín.</w:t>
      </w:r>
    </w:p>
    <w:bookmarkStart w:id="20" w:name="executive-summary"/>
    <w:p>
      <w:pPr>
        <w:pStyle w:val="Heading2"/>
      </w:pPr>
      <w:r>
        <w:t xml:space="preserve">1. Executive Summary</w:t>
      </w:r>
    </w:p>
    <w:p>
      <w:pPr>
        <w:pStyle w:val="FirstParagraph"/>
      </w:pPr>
      <w:r>
        <w:t xml:space="preserve">The narrative of modern development is increasingly defined by the integration of data science and advanced computational methods into public policy. This</w:t>
      </w:r>
      <w:r>
        <w:t xml:space="preserve"> </w:t>
      </w:r>
      <w:r>
        <w:rPr>
          <w:bCs/>
          <w:b/>
        </w:rPr>
        <w:t xml:space="preserve">Case Study</w:t>
      </w:r>
      <w:r>
        <w:t xml:space="preserve"> </w:t>
      </w:r>
      <w:r>
        <w:t xml:space="preserve">examines the pivotal role played by the professional</w:t>
      </w:r>
      <w:r>
        <w:t xml:space="preserve"> </w:t>
      </w:r>
      <w:r>
        <w:rPr>
          <w:bCs/>
          <w:b/>
        </w:rPr>
        <w:t xml:space="preserve">Mathematician</w:t>
      </w:r>
    </w:p>
    <w:bookmarkEnd w:id="20"/>
    <w:bookmarkStart w:id="21" w:name="contextual-background"/>
    <w:p>
      <w:pPr>
        <w:pStyle w:val="Heading2"/>
      </w:pPr>
      <w:r>
        <w:t xml:space="preserve">2. Contextual Background</w:t>
      </w:r>
    </w:p>
    <w:p>
      <w:pPr>
        <w:pStyle w:val="FirstParagraph"/>
      </w:pPr>
      <w:r>
        <w:t xml:space="preserve">To understand the impact of mathematics in this region, one must first grasp the unique geographical and social topography of Colombia Medellín. Located in a steep valley within the Aburrá Valley, Colombia Medellín presents extreme verticality. Traditional flat-city planning models fail here; thus, innovative</w:t>
      </w:r>
      <w:r>
        <w:t xml:space="preserve"> </w:t>
      </w:r>
      <w:r>
        <w:rPr>
          <w:bCs/>
          <w:b/>
        </w:rPr>
        <w:t xml:space="preserve">Mathematician</w:t>
      </w:r>
      <w:r>
        <w:t xml:space="preserve"> </w:t>
      </w:r>
      <w:r>
        <w:t xml:space="preserve">interventions became essential for survival and growth.</w:t>
      </w:r>
    </w:p>
    <w:p>
      <w:pPr>
        <w:pStyle w:val="BodyText"/>
      </w:pPr>
      <w:r>
        <w:t xml:space="preserve">In recent decades, Colombia Medellín shifted from a period of intense conflict to one of focused social urbanism. The city administration recognized that sustainable recovery required rigorous quantitative analysis. It was not enough to build infrastructure; the planning had to be mathematically optimized for cost, efficiency, and equitable access across diverse socioeconomic strata.</w:t>
      </w:r>
    </w:p>
    <w:bookmarkEnd w:id="21"/>
    <w:bookmarkStart w:id="25" w:name="the-role-of-the-mathematician"/>
    <w:p>
      <w:pPr>
        <w:pStyle w:val="Heading2"/>
      </w:pPr>
      <w:r>
        <w:t xml:space="preserve">3. The Role of the Mathematician</w:t>
      </w:r>
    </w:p>
    <w:p>
      <w:pPr>
        <w:pStyle w:val="FirstParagraph"/>
      </w:pPr>
      <w:r>
        <w:t xml:space="preserve">The central actor in this transformation is the</w:t>
      </w:r>
      <w:r>
        <w:t xml:space="preserve"> </w:t>
      </w:r>
      <w:r>
        <w:rPr>
          <w:bCs/>
          <w:b/>
        </w:rPr>
        <w:t xml:space="preserve">Mathematician</w:t>
      </w:r>
      <w:r>
        <w:t xml:space="preserve">. In Colombia Medellín, mathematicians are no longer confined to university lecture halls. They serve as consultants for municipal governments, engineers for public transit systems, and analysts for health data distribution.</w:t>
      </w:r>
    </w:p>
    <w:bookmarkStart w:id="22" w:name="optimization-of-public-transport"/>
    <w:p>
      <w:pPr>
        <w:pStyle w:val="Heading3"/>
      </w:pPr>
      <w:r>
        <w:t xml:space="preserve">3.1 Optimization of Public Transport</w:t>
      </w:r>
    </w:p>
    <w:p>
      <w:pPr>
        <w:pStyle w:val="FirstParagraph"/>
      </w:pPr>
      <w:r>
        <w:t xml:space="preserve">The most visible contribution of the</w:t>
      </w:r>
      <w:r>
        <w:t xml:space="preserve"> </w:t>
      </w:r>
      <w:r>
        <w:rPr>
          <w:bCs/>
          <w:b/>
        </w:rPr>
        <w:t xml:space="preserve">Mathematician</w:t>
      </w:r>
      <w:r>
        <w:t xml:space="preserve"> </w:t>
      </w:r>
      <w:r>
        <w:t xml:space="preserve">in Colombia Medellín is seen in the Metrocable and Metroplús systems. These are not merely construction projects; they are complex algorithms made physical. Mathematicians utilized graph theory and network flow optimization to determine cable car routes that minimized travel time for residents living on precarious hillsides while maximizing connectivity to the city center.</w:t>
      </w:r>
    </w:p>
    <w:p>
      <w:pPr>
        <w:pStyle w:val="BodyText"/>
      </w:pPr>
      <w:r>
        <w:t xml:space="preserve">By applying stochastic modeling, mathematicians predicted passenger loads during peak hours, allowing Colombia Medellín’s transit authority to adjust frequency dynamically. This reduced overcrowding and improved safety, directly impacting the quality of life for thousands of users daily.</w:t>
      </w:r>
    </w:p>
    <w:bookmarkEnd w:id="22"/>
    <w:bookmarkStart w:id="23" w:name="water-resource-management"/>
    <w:p>
      <w:pPr>
        <w:pStyle w:val="Heading3"/>
      </w:pPr>
      <w:r>
        <w:t xml:space="preserve">3.2 Water Resource Management</w:t>
      </w:r>
    </w:p>
    <w:p>
      <w:pPr>
        <w:pStyle w:val="FirstParagraph"/>
      </w:pPr>
      <w:r>
        <w:t xml:space="preserve">Columbia is susceptible to climate variability affecting water supplies. The</w:t>
      </w:r>
      <w:r>
        <w:t xml:space="preserve"> </w:t>
      </w:r>
      <w:r>
        <w:rPr>
          <w:bCs/>
          <w:b/>
        </w:rPr>
        <w:t xml:space="preserve">Mathematician</w:t>
      </w:r>
      <w:r>
        <w:t xml:space="preserve"> </w:t>
      </w:r>
      <w:r>
        <w:t xml:space="preserve">plays a critical role in hydrological modeling within Colombia Medellín. Using differential equations and statistical analysis, experts model rainfall patterns, reservoir levels, and consumption rates.</w:t>
      </w:r>
    </w:p>
    <w:p>
      <w:pPr>
        <w:pStyle w:val="BodyText"/>
      </w:pPr>
      <w:r>
        <w:t xml:space="preserve">This predictive capability allows the city to anticipate droughts or floods. For instance, during recent El Niño events affecting Colombia Medellín, mathematical models guided the implementation of rationing measures before critical shortages occurred. This proactive approach prevented economic disruption in industrial zones and ensured water availability in low-income districts.</w:t>
      </w:r>
    </w:p>
    <w:bookmarkEnd w:id="23"/>
    <w:bookmarkStart w:id="24" w:name="social-metrics-and-inequality-analysis"/>
    <w:p>
      <w:pPr>
        <w:pStyle w:val="Heading3"/>
      </w:pPr>
      <w:r>
        <w:t xml:space="preserve">3.3 Social Metrics and Inequality Analysis</w:t>
      </w:r>
    </w:p>
    <w:p>
      <w:pPr>
        <w:pStyle w:val="FirstParagraph"/>
      </w:pPr>
      <w:r>
        <w:t xml:space="preserve">Beyond physics and engineering, mathematicians contribute significantly to social sciences in Colombia Medellín. They develop indices to measure inequality, such as multi-dimensional poverty scores that go beyond simple income metrics. By applying cluster analysis to demographic data from Colombia Medellín’s census records, the government can identify marginalized neighborhoods that require targeted educational or health interventions.</w:t>
      </w:r>
    </w:p>
    <w:p>
      <w:pPr>
        <w:pStyle w:val="BodyText"/>
      </w:pPr>
      <w:r>
        <w:t xml:space="preserve">This data-driven approach ensures that resources are allocated based on need rather than political bias, fostering a more just society.</w:t>
      </w:r>
    </w:p>
    <w:bookmarkEnd w:id="24"/>
    <w:bookmarkEnd w:id="25"/>
    <w:bookmarkStart w:id="26" w:name="challenges-and-limitations"/>
    <w:p>
      <w:pPr>
        <w:pStyle w:val="Heading2"/>
      </w:pPr>
      <w:r>
        <w:t xml:space="preserve">4. Challenges and Limitations</w:t>
      </w:r>
    </w:p>
    <w:p>
      <w:pPr>
        <w:pStyle w:val="FirstParagraph"/>
      </w:pPr>
      <w:r>
        <w:t xml:space="preserve">The integration of mathematics into civic planning in Colombia Medellín is not without challenges. A primary issue is the "translation gap." While the</w:t>
      </w:r>
      <w:r>
        <w:t xml:space="preserve"> </w:t>
      </w:r>
      <w:r>
        <w:rPr>
          <w:bCs/>
          <w:b/>
        </w:rPr>
        <w:t xml:space="preserve">Mathematician</w:t>
      </w:r>
      <w:r>
        <w:t xml:space="preserve"> </w:t>
      </w:r>
      <w:r>
        <w:t xml:space="preserve">provides precise data, policymakers often struggle to interpret complex statistical outputs. Bridging this gap requires interdisciplinary teams where mathematicians work closely with sociologists and urban planners.</w:t>
      </w:r>
    </w:p>
    <w:p>
      <w:pPr>
        <w:pStyle w:val="BodyText"/>
      </w:pPr>
      <w:r>
        <w:t xml:space="preserve">Furthermore, data quality in Colombia Medellín has historically been inconsistent. Mathematicians spend significant time cleaning and validating datasets before any modeling can begin. Ensuring the privacy of citizens while maintaining detailed enough data for accurate modeling remains an ethical dilemma that</w:t>
      </w:r>
      <w:r>
        <w:t xml:space="preserve"> </w:t>
      </w:r>
      <w:r>
        <w:rPr>
          <w:bCs/>
          <w:b/>
        </w:rPr>
        <w:t xml:space="preserve">Mathematician</w:t>
      </w:r>
      <w:r>
        <w:t xml:space="preserve">s must navigate carefully within the legal frameworks of Colombia.</w:t>
      </w:r>
    </w:p>
    <w:bookmarkEnd w:id="26"/>
    <w:bookmarkStart w:id="27" w:name="future-prospects-ai-and-smart-cities"/>
    <w:p>
      <w:pPr>
        <w:pStyle w:val="Heading2"/>
      </w:pPr>
      <w:r>
        <w:t xml:space="preserve">5. Future Prospects: AI and Smart Cities</w:t>
      </w:r>
    </w:p>
    <w:p>
      <w:pPr>
        <w:pStyle w:val="FirstParagraph"/>
      </w:pPr>
      <w:r>
        <w:t xml:space="preserve">The future of Colombia Medellín lies in its evolution into a "Smart City." Here, the role of the</w:t>
      </w:r>
      <w:r>
        <w:t xml:space="preserve"> </w:t>
      </w:r>
      <w:r>
        <w:rPr>
          <w:bCs/>
          <w:b/>
        </w:rPr>
        <w:t xml:space="preserve">Mathematician</w:t>
      </w:r>
      <w:r>
        <w:t xml:space="preserve"> </w:t>
      </w:r>
      <w:r>
        <w:t xml:space="preserve">will expand exponentially. Machine learning algorithms, rooted in advanced calculus and linear algebra, will manage energy grids to reduce carbon footprints.</w:t>
      </w:r>
    </w:p>
    <w:p>
      <w:pPr>
        <w:pStyle w:val="BodyText"/>
      </w:pPr>
      <w:r>
        <w:t xml:space="preserve">In healthcare, mathematicians are beginning to model epidemic spread patterns within Colombia Medellín’s dense urban centers. This capability was highlighted during recent global health crises, where predictive modeling helped allocate hospital resources efficiently. As artificial intelligence becomes more prevalent in the public sector of Colombia Medellín, the demand for highly skilled</w:t>
      </w:r>
      <w:r>
        <w:t xml:space="preserve"> </w:t>
      </w:r>
      <w:r>
        <w:rPr>
          <w:bCs/>
          <w:b/>
        </w:rPr>
        <w:t xml:space="preserve">Mathematician</w:t>
      </w:r>
      <w:r>
        <w:t xml:space="preserve">s who can design transparent and unbiased algorithms will surge.</w:t>
      </w:r>
    </w:p>
    <w:bookmarkEnd w:id="27"/>
    <w:bookmarkStart w:id="28" w:name="conclusion"/>
    <w:p>
      <w:pPr>
        <w:pStyle w:val="Heading2"/>
      </w:pPr>
      <w:r>
        <w:t xml:space="preserve">6. Conclusion</w:t>
      </w:r>
    </w:p>
    <w:p>
      <w:pPr>
        <w:pStyle w:val="FirstParagraph"/>
      </w:pPr>
      <w:r>
        <w:t xml:space="preserve">This</w:t>
      </w:r>
      <w:r>
        <w:t xml:space="preserve"> </w:t>
      </w:r>
      <w:r>
        <w:rPr>
          <w:bCs/>
          <w:b/>
        </w:rPr>
        <w:t xml:space="preserve">Case Study</w:t>
      </w:r>
      <w:r>
        <w:t xml:space="preserve"> </w:t>
      </w:r>
      <w:r>
        <w:t xml:space="preserve">demonstrates that mathematics is not an abstract luxury but a fundamental utility in modern governance. In Colombia Medellín, the strategic employment of the</w:t>
      </w:r>
      <w:r>
        <w:t xml:space="preserve"> </w:t>
      </w:r>
      <w:r>
        <w:rPr>
          <w:bCs/>
          <w:b/>
        </w:rPr>
        <w:t xml:space="preserve">Mathematician</w:t>
      </w:r>
      <w:r>
        <w:br/>
      </w:r>
      <w:r>
        <w:t xml:space="preserve">has been instrumental in reshaping the city’s identity from one of conflict to one of innovation and inclusion.</w:t>
      </w:r>
    </w:p>
    <w:p>
      <w:pPr>
        <w:pStyle w:val="BodyText"/>
      </w:pPr>
      <w:r>
        <w:t xml:space="preserve">The synergy between mathematical theory and practical application has solved complex problems ranging from vertical transportation to water security. As Colombia Medellín continues its development trajectory, the reliance on quantitative analysis will only deepen. The</w:t>
      </w:r>
      <w:r>
        <w:t xml:space="preserve"> </w:t>
      </w:r>
      <w:r>
        <w:rPr>
          <w:bCs/>
          <w:b/>
        </w:rPr>
        <w:t xml:space="preserve">Mathematician</w:t>
      </w:r>
      <w:r>
        <w:br/>
      </w:r>
      <w:r>
        <w:t xml:space="preserve">remains a cornerstone of this progress, ensuring that decisions are grounded in logic, evidence, and long-term sustainability.</w:t>
      </w:r>
    </w:p>
    <w:p>
      <w:pPr>
        <w:pStyle w:val="BodyText"/>
      </w:pPr>
      <w:r>
        <w:t xml:space="preserve">For other developing regions looking to emulate the success of Colombia Medellín, the lesson is clear: Invest in mathematical education and integrate</w:t>
      </w:r>
      <w:r>
        <w:t xml:space="preserve"> </w:t>
      </w:r>
      <w:r>
        <w:rPr>
          <w:bCs/>
          <w:b/>
        </w:rPr>
        <w:t xml:space="preserve">Mathematician</w:t>
      </w:r>
      <w:r>
        <w:t xml:space="preserve">s directly into policy-making circles. The numbers do not lie, and for Colombia Medellín, they have proven to be a powerful tool for human development.</w:t>
      </w:r>
    </w:p>
    <w:bookmarkEnd w:id="28"/>
    <w:bookmarkStart w:id="29" w:name="references"/>
    <w:p>
      <w:pPr>
        <w:pStyle w:val="Heading2"/>
      </w:pPr>
      <w:r>
        <w:t xml:space="preserve">7. References</w:t>
      </w:r>
    </w:p>
    <w:p>
      <w:pPr>
        <w:pStyle w:val="FirstParagraph"/>
      </w:pPr>
      <w:r>
        <w:rPr>
          <w:iCs/>
          <w:i/>
        </w:rPr>
        <w:t xml:space="preserve">Note: This document synthesizes public data reports from the Medellín Mayor’s Office, academic papers on urban optimization in Latin America, and case studies regarding smart city implementations in Colombia Medellín.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Colombia Medellín</dc:title>
  <dc:creator/>
  <dc:language>en</dc:language>
  <cp:keywords/>
  <dcterms:created xsi:type="dcterms:W3CDTF">2026-07-29T20:48:46Z</dcterms:created>
  <dcterms:modified xsi:type="dcterms:W3CDTF">2026-07-29T20:48:46Z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