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6dfe02c5bfc144078dca36bd61cf1a9105d9d6"/>
    <w:p>
      <w:pPr>
        <w:pStyle w:val="Heading1"/>
      </w:pPr>
      <w:r>
        <w:t xml:space="preserve">A Case Study in Logic and Legacy:</w:t>
      </w:r>
      <w:r>
        <w:br/>
      </w:r>
      <w:r>
        <w:t xml:space="preserve">The Role of the Mathematician in France Marseille</w:t>
      </w:r>
    </w:p>
    <w:p>
      <w:pPr>
        <w:pStyle w:val="FirstParagraph"/>
      </w:pPr>
      <w:r>
        <w:rPr>
          <w:iCs/>
          <w:i/>
          <w:bCs/>
          <w:b/>
        </w:rPr>
        <w:t xml:space="preserve">This document provides a comprehensive case study analyzing the critical role, historical context, and contemporary challenges faced by mathematicians within the specific socio-economic and academic landscape of France, with a particular focus on the city of Marseille. It examines how rigorous quantitative reasoning intersects with urban diversity to drive innovation in education, data science, and public policy.</w:t>
      </w:r>
    </w:p>
    <w:bookmarkStart w:id="20" w:name="introduction"/>
    <w:p>
      <w:pPr>
        <w:pStyle w:val="Heading2"/>
      </w:pPr>
      <w:r>
        <w:t xml:space="preserve">1. Introduction</w:t>
      </w:r>
    </w:p>
    <w:p>
      <w:pPr>
        <w:pStyle w:val="FirstParagraph"/>
      </w:pPr>
      <w:r>
        <w:t xml:space="preserve">In the grand tapestry of modern intellectual history, few professions bridge the gap between pure abstraction and practical reality as seamlessly as that of the mathematician. While often stereotyped as isolated thinkers working in ivory towers, contemporary mathematicians are increasingly central to solving complex societal problems. This case study focuses specifically on</w:t>
      </w:r>
      <w:r>
        <w:t xml:space="preserve"> </w:t>
      </w:r>
      <w:r>
        <w:rPr>
          <w:bCs/>
          <w:b/>
        </w:rPr>
        <w:t xml:space="preserve">France Marseille</w:t>
      </w:r>
      <w:r>
        <w:t xml:space="preserve">, a city known for its vibrant multiculturalism, bustling port economy, and rich academic traditions. By examining the intersection of high-level mathematical theory and urban application in this unique region, we can better understand how the profession of</w:t>
      </w:r>
      <w:r>
        <w:t xml:space="preserve"> </w:t>
      </w:r>
      <w:r>
        <w:rPr>
          <w:bCs/>
          <w:b/>
        </w:rPr>
        <w:t xml:space="preserve">Mathematician</w:t>
      </w:r>
      <w:r>
        <w:t xml:space="preserve"> </w:t>
      </w:r>
      <w:r>
        <w:t xml:space="preserve">contributes to regional development in</w:t>
      </w:r>
      <w:r>
        <w:t xml:space="preserve"> </w:t>
      </w:r>
      <w:r>
        <w:rPr>
          <w:bCs/>
          <w:b/>
        </w:rPr>
        <w:t xml:space="preserve">France Marseille</w:t>
      </w:r>
      <w:r>
        <w:t xml:space="preserve">.</w:t>
      </w:r>
    </w:p>
    <w:p>
      <w:pPr>
        <w:pStyle w:val="BodyText"/>
      </w:pPr>
      <w:r>
        <w:t xml:space="preserve">The choice of location is deliberate. Marseille represents a microcosm of modern challenges: rapid demographic changes, environmental concerns regarding its coastal ecosystem, and a growing tech sector that requires robust analytical skills. This document outlines how the discipline of mathematics serves as both an academic pillar and a practical tool in this Mediterranean hub.</w:t>
      </w:r>
    </w:p>
    <w:bookmarkEnd w:id="20"/>
    <w:bookmarkStart w:id="21" w:name="X75c05634d97dae312d230078d625732f5304885"/>
    <w:p>
      <w:pPr>
        <w:pStyle w:val="Heading2"/>
      </w:pPr>
      <w:r>
        <w:t xml:space="preserve">2. Historical Context: The Academic Heritage of France Marseille</w:t>
      </w:r>
    </w:p>
    <w:p>
      <w:pPr>
        <w:pStyle w:val="FirstParagraph"/>
      </w:pPr>
      <w:r>
        <w:t xml:space="preserve">To understand the current state of mathematics in this region, one must look at its historical foundations. The University of Provence (now Aix-Marseille University) has a long-standing reputation for excellence in mathematical research. Historically, French mathematicians have dominated global discourse, from Pascal and Fermat to modern Fields Medalists. In</w:t>
      </w:r>
      <w:r>
        <w:t xml:space="preserve"> </w:t>
      </w:r>
      <w:r>
        <w:rPr>
          <w:bCs/>
          <w:b/>
        </w:rPr>
        <w:t xml:space="preserve">France Marseille</w:t>
      </w:r>
      <w:r>
        <w:t xml:space="preserve">, this legacy is preserved through rigorous university programs that emphasize both theoretical purity and applied utility.</w:t>
      </w:r>
    </w:p>
    <w:p>
      <w:pPr>
        <w:pStyle w:val="BodyText"/>
      </w:pPr>
      <w:r>
        <w:t xml:space="preserve">The city’s Institute of Mathematics of Marseille (I2M) stands as a testament to this heritage. It serves as a crucial node in the European network of mathematical research, attracting scholars from around the globe. However, this case study is not merely about high-level theory; it is about how these theoretical frameworks are translated into actionable insights for the local community in</w:t>
      </w:r>
      <w:r>
        <w:t xml:space="preserve"> </w:t>
      </w:r>
      <w:r>
        <w:rPr>
          <w:bCs/>
          <w:b/>
        </w:rPr>
        <w:t xml:space="preserve">France Marseille</w:t>
      </w:r>
      <w:r>
        <w:t xml:space="preserve">.</w:t>
      </w:r>
    </w:p>
    <w:bookmarkEnd w:id="21"/>
    <w:bookmarkStart w:id="24" w:name="Xda3151c9229efc62cc4efb7bb8a0472ede0e307"/>
    <w:p>
      <w:pPr>
        <w:pStyle w:val="Heading2"/>
      </w:pPr>
      <w:r>
        <w:t xml:space="preserve">3. The Role of the Mathematician in Urban Planning and Data Science</w:t>
      </w:r>
    </w:p>
    <w:p>
      <w:pPr>
        <w:pStyle w:val="FirstParagraph"/>
      </w:pPr>
      <w:r>
        <w:t xml:space="preserve">In the modern urban landscape, the definition of a</w:t>
      </w:r>
      <w:r>
        <w:t xml:space="preserve"> </w:t>
      </w:r>
      <w:r>
        <w:rPr>
          <w:bCs/>
          <w:b/>
        </w:rPr>
        <w:t xml:space="preserve">Mathematician</w:t>
      </w:r>
      <w:r>
        <w:rPr>
          <w:iCs/>
          <w:i/>
        </w:rPr>
        <w:t xml:space="preserve">s job extends far beyond chalkboards and equations. In</w:t>
      </w:r>
      <w:r>
        <w:t xml:space="preserve"> </w:t>
      </w:r>
      <w:r>
        <w:t xml:space="preserve">Marseille</w:t>
      </w:r>
    </w:p>
    <w:p>
      <w:pPr>
        <w:pStyle w:val="BodyText"/>
      </w:pPr>
      <w:r>
        <w:t xml:space="preserve">, mathematicians are increasingly embedded within city planning departments, logistics firms, and public health agencies. The complexity of managing a port city—a major gateway between Europe and Africa—requires sophisticated modeling.</w:t>
      </w:r>
    </w:p>
    <w:bookmarkStart w:id="22" w:name="logistics-and-port-efficiency"/>
    <w:p>
      <w:pPr>
        <w:pStyle w:val="Heading3"/>
      </w:pPr>
      <w:r>
        <w:t xml:space="preserve">3.1 Logistics and Port Efficiency</w:t>
      </w:r>
    </w:p>
    <w:p>
      <w:pPr>
        <w:pStyle w:val="FirstParagraph"/>
      </w:pPr>
      <w:r>
        <w:t xml:space="preserve">Marseille-Fos is one of the largest ports in the Mediterranean. The optimization of shipping routes, cargo handling, and supply chain logistics relies heavily on operations research, a branch of applied mathematics. Here, a mathematician designs algorithms that reduce fuel consumption and minimize delays. This application directly impacts the economic vitality of</w:t>
      </w:r>
      <w:r>
        <w:t xml:space="preserve"> </w:t>
      </w:r>
      <w:r>
        <w:rPr>
          <w:bCs/>
          <w:b/>
        </w:rPr>
        <w:t xml:space="preserve">France Marseille</w:t>
      </w:r>
      <w:r>
        <w:t xml:space="preserve">, demonstrating that mathematical proficiency is an engine for local economic growth.</w:t>
      </w:r>
    </w:p>
    <w:bookmarkEnd w:id="22"/>
    <w:bookmarkStart w:id="23" w:name="environmental-modeling"/>
    <w:p>
      <w:pPr>
        <w:pStyle w:val="Heading3"/>
      </w:pPr>
      <w:r>
        <w:t xml:space="preserve">3.2 Environmental Modeling</w:t>
      </w:r>
    </w:p>
    <w:p>
      <w:pPr>
        <w:pStyle w:val="FirstParagraph"/>
      </w:pPr>
      <w:r>
        <w:t xml:space="preserve">The Mediterranean coast faces significant environmental threats, including rising sea levels and marine pollution. Mathematicians in this region collaborate with oceanographers to create predictive models of water currents and pollutant dispersion. These models are essential for policymakers in</w:t>
      </w:r>
      <w:r>
        <w:t xml:space="preserve"> </w:t>
      </w:r>
      <w:r>
        <w:rPr>
          <w:bCs/>
          <w:b/>
        </w:rPr>
        <w:t xml:space="preserve">France Marseille</w:t>
      </w:r>
      <w:r>
        <w:t xml:space="preserve"> </w:t>
      </w:r>
      <w:r>
        <w:t xml:space="preserve">who must balance industrial activity with ecological preservation.</w:t>
      </w:r>
    </w:p>
    <w:bookmarkEnd w:id="23"/>
    <w:bookmarkEnd w:id="24"/>
    <w:bookmarkStart w:id="27" w:name="X48dde666e305f8f681b2f7d656cab667ad83183"/>
    <w:p>
      <w:pPr>
        <w:pStyle w:val="Heading2"/>
      </w:pPr>
      <w:r>
        <w:t xml:space="preserve">4. Education and Social Mobility: The Case Study Core</w:t>
      </w:r>
    </w:p>
    <w:p>
      <w:pPr>
        <w:pStyle w:val="FirstParagraph"/>
      </w:pPr>
      <w:r>
        <w:t xml:space="preserve">A critical aspect of this case study is the role of the mathematician in education, particularly in addressing social inequality. Marseille has diverse neighborhoods with varying levels of educational resources. The presence of a strong mathematical community offers unique opportunities for outreach and mentorship.</w:t>
      </w:r>
    </w:p>
    <w:bookmarkStart w:id="25" w:name="bridging-the-gap"/>
    <w:p>
      <w:pPr>
        <w:pStyle w:val="Heading3"/>
      </w:pPr>
      <w:r>
        <w:t xml:space="preserve">4.1 Bridging the Gap</w:t>
      </w:r>
    </w:p>
    <w:p>
      <w:pPr>
        <w:pStyle w:val="FirstParagraph"/>
      </w:pPr>
      <w:r>
        <w:rPr>
          <w:bCs/>
          <w:b/>
        </w:rPr>
        <w:t xml:space="preserve">Mathematician</w:t>
      </w:r>
      <w:r>
        <w:t xml:space="preserve">s from local universities frequently engage in programs aimed at secondary schools in underprivileged areas of Marseille. By demystifying complex concepts and showing the real-world applications of mathematics, these professionals inspire a new generation of students to pursue STEM (Science, Technology, Engineering, and Mathematics) careers. This initiative is vital for social mobility within</w:t>
      </w:r>
      <w:r>
        <w:t xml:space="preserve"> </w:t>
      </w:r>
      <w:r>
        <w:rPr>
          <w:bCs/>
          <w:b/>
        </w:rPr>
        <w:t xml:space="preserve">France Marseille</w:t>
      </w:r>
      <w:r>
        <w:t xml:space="preserve">, providing pathways to high-skilled employment for youth who might otherwise lack access to such opportunities.</w:t>
      </w:r>
    </w:p>
    <w:bookmarkEnd w:id="25"/>
    <w:bookmarkStart w:id="26" w:name="the-challenge-of-retention"/>
    <w:p>
      <w:pPr>
        <w:pStyle w:val="Heading3"/>
      </w:pPr>
      <w:r>
        <w:t xml:space="preserve">4.2 The Challenge of Retention</w:t>
      </w:r>
    </w:p>
    <w:p>
      <w:pPr>
        <w:pStyle w:val="FirstParagraph"/>
      </w:pPr>
      <w:r>
        <w:t xml:space="preserve">The case study also highlights a challenge: the "brain drain." Many talented students from Marseille move to Paris or abroad for advanced studies due to the limited number of specialized research positions locally. Addressing this requires strategic partnerships between academia and industry in</w:t>
      </w:r>
      <w:r>
        <w:t xml:space="preserve"> </w:t>
      </w:r>
      <w:r>
        <w:rPr>
          <w:bCs/>
          <w:b/>
        </w:rPr>
        <w:t xml:space="preserve">France Marseille</w:t>
      </w:r>
      <w:r>
        <w:t xml:space="preserve"> </w:t>
      </w:r>
      <w:r>
        <w:t xml:space="preserve">to create more attractive career pathways that keep mathematical talent within the region.</w:t>
      </w:r>
    </w:p>
    <w:bookmarkEnd w:id="26"/>
    <w:bookmarkEnd w:id="27"/>
    <w:bookmarkStart w:id="28" w:name="technological-innovation-and-startups"/>
    <w:p>
      <w:pPr>
        <w:pStyle w:val="Heading2"/>
      </w:pPr>
      <w:r>
        <w:t xml:space="preserve">5. Technological Innovation and Startups</w:t>
      </w:r>
    </w:p>
    <w:p>
      <w:pPr>
        <w:pStyle w:val="FirstParagraph"/>
      </w:pPr>
      <w:r>
        <w:t xml:space="preserve">The rise of the "Silicon Valley of the South" initiative in southeastern France has placed Marseille at the forefront of tech innovation. Startups in fintech, healthtech, and AI require foundational mathematical knowledge for algorithm development and data analysis. The presence of a robust mathematical community supports this ecosystem by providing talent and collaborative research opportunities.</w:t>
      </w:r>
    </w:p>
    <w:p>
      <w:pPr>
        <w:pStyle w:val="BodyText"/>
      </w:pPr>
      <w:r>
        <w:t xml:space="preserve">For instance, local startups utilize machine learning techniques—rooted in linear algebra and calculus—to analyze consumer behavior in retail sectors unique to the Mediterranean tourism market. This synergy between pure mathematics and commercial application illustrates the versatility of the</w:t>
      </w:r>
      <w:r>
        <w:t xml:space="preserve"> </w:t>
      </w:r>
      <w:r>
        <w:rPr>
          <w:bCs/>
          <w:b/>
        </w:rPr>
        <w:t xml:space="preserve">Mathematician</w:t>
      </w:r>
      <w:r>
        <w:rPr>
          <w:iCs/>
          <w:i/>
        </w:rPr>
        <w:t xml:space="preserve">s skill set in</w:t>
      </w:r>
      <w:r>
        <w:t xml:space="preserve"> </w:t>
      </w:r>
      <w:r>
        <w:t xml:space="preserve">Marseille.</w:t>
      </w:r>
    </w:p>
    <w:bookmarkEnd w:id="28"/>
    <w:bookmarkStart w:id="30" w:name="conclusion-and-recommendations"/>
    <w:p>
      <w:pPr>
        <w:pStyle w:val="Heading2"/>
      </w:pPr>
      <w:r>
        <w:t xml:space="preserve">6. Conclusion and Recommendations</w:t>
      </w:r>
    </w:p>
    <w:p>
      <w:pPr>
        <w:pStyle w:val="FirstParagraph"/>
      </w:pPr>
      <w:r>
        <w:t xml:space="preserve">This case study demonstrates that mathematicians are not just academic observers but active participants in shaping the future of</w:t>
      </w:r>
      <w:r>
        <w:t xml:space="preserve"> </w:t>
      </w:r>
      <w:r>
        <w:rPr>
          <w:bCs/>
          <w:b/>
        </w:rPr>
        <w:t xml:space="preserve">France Marseille</w:t>
      </w:r>
      <w:r>
        <w:t xml:space="preserve">. From optimizing port logistics to modeling environmental changes and inspiring students in local schools, their contributions are multifaceted and essential.</w:t>
      </w:r>
    </w:p>
    <w:bookmarkStart w:id="29" w:name="key-recommendations"/>
    <w:p>
      <w:pPr>
        <w:pStyle w:val="Heading3"/>
      </w:pPr>
      <w:r>
        <w:t xml:space="preserve">Key Recommendations:</w:t>
      </w:r>
    </w:p>
    <w:p>
      <w:pPr>
        <w:numPr>
          <w:ilvl w:val="0"/>
          <w:numId w:val="1001"/>
        </w:numPr>
        <w:pStyle w:val="Compact"/>
      </w:pPr>
      <w:r>
        <w:rPr>
          <w:bCs/>
          <w:b/>
        </w:rPr>
        <w:t xml:space="preserve">Strengthen Industry-Academia Links:</w:t>
      </w:r>
      <w:r>
        <w:rPr>
          <w:iCs/>
          <w:i/>
        </w:rPr>
        <w:t xml:space="preserve">The regional government of</w:t>
      </w:r>
      <w:r>
        <w:t xml:space="preserve"> </w:t>
      </w:r>
      <w:r>
        <w:t xml:space="preserve">Marseille</w:t>
      </w:r>
    </w:p>
    <w:p>
      <w:pPr>
        <w:numPr>
          <w:ilvl w:val="0"/>
          <w:numId w:val="1000"/>
        </w:numPr>
        <w:pStyle w:val="Compact"/>
      </w:pPr>
      <w:r>
        <w:t xml:space="preserve">, along with university leadership, should establish more formalized internship and research programs that connect students directly with local industries requiring mathematical expertise.</w:t>
      </w:r>
    </w:p>
    <w:p>
      <w:pPr>
        <w:numPr>
          <w:ilvl w:val="0"/>
          <w:numId w:val="1001"/>
        </w:numPr>
        <w:pStyle w:val="Compact"/>
      </w:pPr>
      <w:r>
        <w:rPr>
          <w:bCs/>
          <w:b/>
        </w:rPr>
        <w:t xml:space="preserve">Promote Public Understanding:</w:t>
      </w:r>
      <w:r>
        <w:rPr>
          <w:iCs/>
          <w:i/>
        </w:rPr>
        <w:t xml:space="preserve">Awareness campaigns highlighting the role of</w:t>
      </w:r>
      <w:r>
        <w:t xml:space="preserve"> </w:t>
      </w:r>
      <w:r>
        <w:t xml:space="preserve">Mathematician</w:t>
      </w:r>
      <w:r>
        <w:rPr>
          <w:iCs/>
          <w:i/>
        </w:rPr>
        <w:t xml:space="preserve">s in solving everyday problems (such as traffic flow or public health) can help secure public support for funding mathematical research and education in</w:t>
      </w:r>
      <w:r>
        <w:t xml:space="preserve"> </w:t>
      </w:r>
      <w:r>
        <w:t xml:space="preserve">France Marseille.</w:t>
      </w:r>
    </w:p>
    <w:p>
      <w:pPr>
        <w:numPr>
          <w:ilvl w:val="0"/>
          <w:numId w:val="1001"/>
        </w:numPr>
        <w:pStyle w:val="Compact"/>
      </w:pPr>
      <w:r>
        <w:rPr>
          <w:bCs/>
          <w:b/>
        </w:rPr>
        <w:t xml:space="preserve">Incentivize Local Retention:</w:t>
      </w:r>
      <w:r>
        <w:br/>
      </w:r>
      <w:r>
        <w:t xml:space="preserve">To combat brain drain, targeted grants and housing incentives should be introduced for mathematicians who choose to establish their careers or research centers in</w:t>
      </w:r>
      <w:r>
        <w:t xml:space="preserve"> </w:t>
      </w:r>
      <w:r>
        <w:rPr>
          <w:bCs/>
          <w:b/>
        </w:rPr>
        <w:t xml:space="preserve">France Marseille</w:t>
      </w:r>
      <w:r>
        <w:t xml:space="preserve">, thereby enriching the local intellectual capital.</w:t>
      </w:r>
    </w:p>
    <w:p>
      <w:pPr>
        <w:pStyle w:val="FirstParagraph"/>
      </w:pPr>
      <w:r>
        <w:t xml:space="preserve">In conclusion, the integration of mathematical rigor into the urban fabric of Marseille is not a luxury but a necessity. As</w:t>
      </w:r>
      <w:r>
        <w:t xml:space="preserve"> </w:t>
      </w:r>
      <w:r>
        <w:rPr>
          <w:bCs/>
          <w:b/>
        </w:rPr>
        <w:t xml:space="preserve">France Marseille</w:t>
      </w:r>
      <w:r>
        <w:rPr>
          <w:iCs/>
          <w:i/>
        </w:rPr>
        <w:t xml:space="preserve">navigates the complexities of globalization and digital transformation, the</w:t>
      </w:r>
      <w:r>
        <w:rPr>
          <w:iCs/>
          <w:i/>
        </w:rPr>
        <w:t xml:space="preserve"> </w:t>
      </w:r>
      <w:r>
        <w:rPr>
          <w:bCs/>
          <w:b/>
          <w:iCs/>
          <w:i/>
        </w:rPr>
        <w:t xml:space="preserve">Mathematician</w:t>
      </w:r>
      <w:r>
        <w:t xml:space="preserve">will remain an indispensable architect of its sustainable and prosperous future.</w:t>
      </w:r>
    </w:p>
    <w:bookmarkEnd w:id="29"/>
    <w:bookmarkEnd w:id="30"/>
    <w:p>
      <w:pPr>
        <w:pStyle w:val="BodyText"/>
      </w:pPr>
      <w:r>
        <w:rPr>
          <w:iCs/>
          <w:i/>
        </w:rPr>
        <w:t xml:space="preserve">This document serves as a foundational case study for stakeholders in education, urban planning, and regional development within France Marseille.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2026-07-29T05:00:28Z</dcterms:created>
  <dcterms:modified xsi:type="dcterms:W3CDTF">2026-07-29T05:00:28Z</dcterms:modified>
</cp:coreProperties>
</file>

<file path=docProps/custom.xml><?xml version="1.0" encoding="utf-8"?>
<Properties xmlns="http://schemas.openxmlformats.org/officeDocument/2006/custom-properties" xmlns:vt="http://schemas.openxmlformats.org/officeDocument/2006/docPropsVTypes"/>
</file>