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Mathematical</w:t>
      </w:r>
      <w:r>
        <w:t xml:space="preserve"> </w:t>
      </w:r>
      <w:r>
        <w:t xml:space="preserve">Renaissance</w:t>
      </w:r>
      <w:r>
        <w:t xml:space="preserve"> </w:t>
      </w:r>
      <w:r>
        <w:t xml:space="preserve">in</w:t>
      </w:r>
      <w:r>
        <w:t xml:space="preserve"> </w:t>
      </w:r>
      <w:r>
        <w:t xml:space="preserve">India</w:t>
      </w:r>
      <w:r>
        <w:t xml:space="preserve"> </w:t>
      </w:r>
      <w:r>
        <w:t xml:space="preserve">Mumbai</w:t>
      </w:r>
    </w:p>
    <w:bookmarkStart w:id="24" w:name="Xa73f32bcf76effcbbd3b3ceaf2faf9634120947"/>
    <w:p>
      <w:pPr>
        <w:pStyle w:val="Heading1"/>
      </w:pPr>
      <w:r>
        <w:t xml:space="preserve">CASE STUDY: The Mathematical Renaissance in India Mumbai</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Introduction to the Indian Mathematical Landscape</w:t>
      </w:r>
    </w:p>
    <w:p>
      <w:pPr>
        <w:pStyle w:val="BodyText"/>
      </w:pPr>
      <w:r>
        <w:t xml:space="preserve">The history of mathematics is inextricably linked to India, a country that has produced some of the most profound thinkers in human history. From Aryabhata's early approximations of pi to Ramanujan's intuitive mastery of infinite series, India has long been a cradle for mathematical genius. However, this case study focuses not on ancient history, but on the contemporary resurgence and application of</w:t>
      </w:r>
      <w:r>
        <w:t xml:space="preserve"> </w:t>
      </w:r>
      <w:r>
        <w:rPr>
          <w:bCs/>
          <w:b/>
        </w:rPr>
        <w:t xml:space="preserve">Mathematician</w:t>
      </w:r>
      <w:r>
        <w:t xml:space="preserve"> </w:t>
      </w:r>
      <w:r>
        <w:t xml:space="preserve">skills in the modern context of</w:t>
      </w:r>
      <w:r>
        <w:t xml:space="preserve"> </w:t>
      </w:r>
      <w:r>
        <w:rPr>
          <w:bCs/>
          <w:b/>
        </w:rPr>
        <w:t xml:space="preserve">India Mumbai</w:t>
      </w:r>
      <w:r>
        <w:t xml:space="preserve">. This document explores how the city's unique blend of traditional education systems and booming technology sectors is creating a new archetype for mathematical professionals.</w:t>
      </w:r>
    </w:p>
    <w:p>
      <w:pPr>
        <w:pStyle w:val="BodyText"/>
      </w:pPr>
      <w:r>
        <w:t xml:space="preserve">Profile: The Modern Mathematician in Mumbai</w:t>
      </w:r>
    </w:p>
    <w:p>
      <w:pPr>
        <w:pStyle w:val="BodyText"/>
      </w:pPr>
      <w:r>
        <w:t xml:space="preserve">In this case study, we define the subject as a</w:t>
      </w:r>
      <w:r>
        <w:t xml:space="preserve"> </w:t>
      </w:r>
      <w:r>
        <w:rPr>
          <w:bCs/>
          <w:b/>
        </w:rPr>
        <w:t xml:space="preserve">Mathematician</w:t>
      </w:r>
      <w:r>
        <w:t xml:space="preserve"> </w:t>
      </w:r>
      <w:r>
        <w:t xml:space="preserve">employed within the financial or technological sectors of</w:t>
      </w:r>
      <w:r>
        <w:t xml:space="preserve"> </w:t>
      </w:r>
      <w:r>
        <w:rPr>
          <w:bCs/>
          <w:b/>
        </w:rPr>
        <w:t xml:space="preserve">Mumbai, India</w:t>
      </w:r>
      <w:r>
        <w:t xml:space="preserve">. Unlike academic mathematicians who may focus solely on theoretical proofs, the Mumbai-based practitioner often deals with applied mathematics. This includes quantitative analysis in banking algorithms, data science in tech hubs like BKC (Bandra Kurla Complex), and actuarial science in insurance giants.</w:t>
      </w:r>
    </w:p>
    <w:p>
      <w:pPr>
        <w:pStyle w:val="BodyText"/>
      </w:pPr>
      <w:r>
        <w:t xml:space="preserve">The city of</w:t>
      </w:r>
      <w:r>
        <w:t xml:space="preserve"> </w:t>
      </w:r>
      <w:r>
        <w:rPr>
          <w:bCs/>
          <w:b/>
        </w:rPr>
        <w:t xml:space="preserve">Mumbai</w:t>
      </w:r>
      <w:r>
        <w:t xml:space="preserve">, often referred to as the "City of Dreams," serves as the financial capital of</w:t>
      </w:r>
      <w:r>
        <w:t xml:space="preserve"> </w:t>
      </w:r>
      <w:r>
        <w:rPr>
          <w:bCs/>
          <w:b/>
        </w:rPr>
        <w:t xml:space="preserve">India</w:t>
      </w:r>
      <w:r>
        <w:t xml:space="preserve">. It is here that abstract mathematical concepts are transformed into tangible economic value. The</w:t>
      </w:r>
      <w:r>
        <w:t xml:space="preserve"> </w:t>
      </w:r>
      <w:r>
        <w:rPr>
          <w:iCs/>
          <w:i/>
        </w:rPr>
        <w:t xml:space="preserve">Mathematician</w:t>
      </w:r>
      <w:r>
        <w:t xml:space="preserve"> </w:t>
      </w:r>
      <w:r>
        <w:t xml:space="preserve">in this setting is not just a scholar but a problem-solver, utilizing complex models to navigate volatility, predict market trends, and optimize logistics for one of the world's busiest ports.</w:t>
      </w:r>
    </w:p>
    <w:p>
      <w:pPr>
        <w:pStyle w:val="BodyText"/>
      </w:pPr>
      <w:r>
        <w:t xml:space="preserve">Contextual Background: Mumbai as a Hub for Quantitative Analysis</w:t>
      </w:r>
    </w:p>
    <w:bookmarkStart w:id="20" w:name="the-economic-ecosystem"/>
    <w:p>
      <w:pPr>
        <w:pStyle w:val="Heading2"/>
      </w:pPr>
      <w:r>
        <w:t xml:space="preserve">The Economic Ecosystem</w:t>
      </w:r>
    </w:p>
    <w:p>
      <w:pPr>
        <w:pStyle w:val="FirstParagraph"/>
      </w:pPr>
      <w:r>
        <w:t xml:space="preserve">Mumbai hosts the Bombay Stock Exchange (BSE) and the National Stock Exchange (NSE), making it the nerve center of India's financial markets. Consequently, there is a high demand for</w:t>
      </w:r>
      <w:r>
        <w:t xml:space="preserve"> </w:t>
      </w:r>
      <w:r>
        <w:rPr>
          <w:bCs/>
          <w:b/>
        </w:rPr>
        <w:t xml:space="preserve">Mathematician</w:t>
      </w:r>
      <w:r>
        <w:t xml:space="preserve"> </w:t>
      </w:r>
      <w:r>
        <w:t xml:space="preserve">talent to develop algorithmic trading models, risk assessment frameworks, and portfolio optimization strategies. The proximity to regulatory bodies like the Reserve Bank of India (RBI) further necessitates rigorous mathematical compliance and auditing.</w:t>
      </w:r>
    </w:p>
    <w:bookmarkEnd w:id="20"/>
    <w:bookmarkStart w:id="21" w:name="educational-infrastructure"/>
    <w:p>
      <w:pPr>
        <w:pStyle w:val="Heading2"/>
      </w:pPr>
      <w:r>
        <w:t xml:space="preserve">Educational Infrastructure</w:t>
      </w:r>
    </w:p>
    <w:p>
      <w:pPr>
        <w:pStyle w:val="FirstParagraph"/>
      </w:pPr>
      <w:r>
        <w:t xml:space="preserve">The availability of high-quality education in</w:t>
      </w:r>
      <w:r>
        <w:t xml:space="preserve"> </w:t>
      </w:r>
      <w:r>
        <w:rPr>
          <w:bCs/>
          <w:b/>
        </w:rPr>
        <w:t xml:space="preserve">Mumbai</w:t>
      </w:r>
      <w:r>
        <w:t xml:space="preserve"> </w:t>
      </w:r>
      <w:r>
        <w:t xml:space="preserve">plays a crucial role in nurturing local</w:t>
      </w:r>
      <w:r>
        <w:t xml:space="preserve"> </w:t>
      </w:r>
      <w:r>
        <w:rPr>
          <w:iCs/>
          <w:i/>
        </w:rPr>
        <w:t xml:space="preserve">Mathematician</w:t>
      </w:r>
      <w:r>
        <w:t xml:space="preserve"> </w:t>
      </w:r>
      <w:r>
        <w:t xml:space="preserve">talent. Institutions such as the Indian Institute of Technology (IIT) Bombay and the Tata Institute of Fundamental Research (TIFR) provide world-class training in pure and applied mathematics. These institutions act as pipelines, feeding talented individuals into the corporate ecosystem of</w:t>
      </w:r>
      <w:r>
        <w:t xml:space="preserve"> </w:t>
      </w:r>
      <w:r>
        <w:rPr>
          <w:bCs/>
          <w:b/>
        </w:rPr>
        <w:t xml:space="preserve">Mumbai</w:t>
      </w:r>
      <w:r>
        <w:t xml:space="preserve">. Additionally, coaching centers across</w:t>
      </w:r>
      <w:r>
        <w:t xml:space="preserve"> </w:t>
      </w:r>
      <w:r>
        <w:rPr>
          <w:bCs/>
          <w:b/>
        </w:rPr>
        <w:t xml:space="preserve">India Mumbai</w:t>
      </w:r>
      <w:r>
        <w:t xml:space="preserve"> </w:t>
      </w:r>
      <w:r>
        <w:t xml:space="preserve">prepare thousands of students annually for competitive exams that test mathematical aptitude, ensuring a robust talent pool.</w:t>
      </w:r>
    </w:p>
    <w:p>
      <w:pPr>
        <w:pStyle w:val="BodyText"/>
      </w:pPr>
      <w:r>
        <w:t xml:space="preserve">The Role of the Mathematician: Key Functions</w:t>
      </w:r>
    </w:p>
    <w:bookmarkEnd w:id="21"/>
    <w:bookmarkStart w:id="22" w:name="risk-modeling-and-financial-engineering"/>
    <w:p>
      <w:pPr>
        <w:pStyle w:val="Heading2"/>
      </w:pPr>
      <w:r>
        <w:t xml:space="preserve">Risk Modeling and Financial Engineering</w:t>
      </w:r>
    </w:p>
    <w:p>
      <w:pPr>
        <w:pStyle w:val="FirstParagraph"/>
      </w:pPr>
      <w:r>
        <w:t xml:space="preserve">In the banking sector, which is predominantly headquartered in Mumbai,</w:t>
      </w:r>
      <w:r>
        <w:t xml:space="preserve"> </w:t>
      </w:r>
      <w:r>
        <w:rPr>
          <w:bCs/>
          <w:b/>
        </w:rPr>
        <w:t xml:space="preserve">Mathematician</w:t>
      </w:r>
      <w:r>
        <w:t xml:space="preserve"> </w:t>
      </w:r>
      <w:r>
        <w:t xml:space="preserve">professionals are tasked with building stochastic models to predict financial risks. These models must account for local economic variables unique to</w:t>
      </w:r>
      <w:r>
        <w:t xml:space="preserve"> </w:t>
      </w:r>
      <w:r>
        <w:rPr>
          <w:bCs/>
          <w:b/>
        </w:rPr>
        <w:t xml:space="preserve">India</w:t>
      </w:r>
      <w:r>
        <w:t xml:space="preserve">, such as monsoon impacts on agriculture-related loans or demographic shifts in urban housing markets. The</w:t>
      </w:r>
      <w:r>
        <w:t xml:space="preserve"> </w:t>
      </w:r>
      <w:r>
        <w:rPr>
          <w:iCs/>
          <w:i/>
        </w:rPr>
        <w:t xml:space="preserve">Mathematician</w:t>
      </w:r>
      <w:r>
        <w:t xml:space="preserve"> </w:t>
      </w:r>
      <w:r>
        <w:t xml:space="preserve">works closely with economists and data scientists to ensure that these models are not only mathematically sound but also culturally and economically relevant to the Indian context.</w:t>
      </w:r>
    </w:p>
    <w:bookmarkEnd w:id="22"/>
    <w:bookmarkStart w:id="23" w:name="data-science-and-ai-development"/>
    <w:p>
      <w:pPr>
        <w:pStyle w:val="Heading2"/>
      </w:pPr>
      <w:r>
        <w:t xml:space="preserve">Data Science and AI Development</w:t>
      </w:r>
    </w:p>
    <w:p>
      <w:pPr>
        <w:pStyle w:val="FirstParagraph"/>
      </w:pPr>
      <w:r>
        <w:t xml:space="preserve">Mumbai is a growing hub for Artificial Intelligence (AI) research. Here, the</w:t>
      </w:r>
      <w:r>
        <w:t xml:space="preserve"> </w:t>
      </w:r>
      <w:r>
        <w:rPr>
          <w:bCs/>
          <w:b/>
        </w:rPr>
        <w:t xml:space="preserve">Mathematician</w:t>
      </w:r>
      <w:r>
        <w:t xml:space="preserve"> </w:t>
      </w:r>
      <w:r>
        <w:t xml:space="preserve">applies linear algebra, calculus, and probability theory to train machine learning algorithms. For example, in Mumbai's logistics sector—which supports the massive retail economy—mathematicians optimize delivery routes using graph theory and operations research. This application of mathematics directly impacts efficiency and cost-saving for major corporations operating in</w:t>
      </w:r>
      <w:r>
        <w:t xml:space="preserve"> </w:t>
      </w:r>
      <w:r>
        <w:rPr>
          <w:bCs/>
          <w:b/>
        </w:rPr>
        <w:t xml:space="preserve">Mumbai</w:t>
      </w:r>
      <w:r>
        <w:t xml:space="preserve">.</w:t>
      </w:r>
    </w:p>
    <w:p>
      <w:pPr>
        <w:pStyle w:val="BodyText"/>
      </w:pPr>
      <w:r>
        <w:t xml:space="preserve">Challenges Faced by the Mathematician in India Mumbai</w:t>
      </w:r>
    </w:p>
    <w:p>
      <w:pPr>
        <w:numPr>
          <w:ilvl w:val="0"/>
          <w:numId w:val="1001"/>
        </w:numPr>
        <w:pStyle w:val="Compact"/>
      </w:pPr>
      <w:r>
        <w:rPr>
          <w:bCs/>
          <w:b/>
        </w:rPr>
        <w:t xml:space="preserve">Infrastructure Disparities:</w:t>
      </w:r>
      <w:r>
        <w:t xml:space="preserve"> </w:t>
      </w:r>
      <w:r>
        <w:t xml:space="preserve">While</w:t>
      </w:r>
      <w:r>
        <w:t xml:space="preserve"> </w:t>
      </w:r>
      <w:r>
        <w:rPr>
          <w:bCs/>
          <w:b/>
        </w:rPr>
        <w:t xml:space="preserve">Mumbai</w:t>
      </w:r>
      <w:r>
        <w:t xml:space="preserve"> </w:t>
      </w:r>
      <w:r>
        <w:t xml:space="preserve">offers advanced technological infrastructure, many parts of</w:t>
      </w:r>
      <w:r>
        <w:t xml:space="preserve"> </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Mathematical Renaissance in India Mumbai</dc:title>
  <dc:creator/>
  <dc:language>en</dc:language>
  <cp:keywords/>
  <dcterms:created xsi:type="dcterms:W3CDTF">2026-07-29T07:26:09Z</dcterms:created>
  <dcterms:modified xsi:type="dcterms:W3CDTF">2026-07-29T07:26:09Z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