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The</w:t>
      </w:r>
      <w:r>
        <w:t xml:space="preserve"> </w:t>
      </w:r>
      <w:r>
        <w:t xml:space="preserve">Mathematician</w:t>
      </w:r>
      <w:r>
        <w:t xml:space="preserve"> </w:t>
      </w:r>
      <w:r>
        <w:t xml:space="preserve">in</w:t>
      </w:r>
      <w:r>
        <w:t xml:space="preserve"> </w:t>
      </w:r>
      <w:r>
        <w:t xml:space="preserve">Mexico</w:t>
      </w:r>
      <w:r>
        <w:t xml:space="preserve"> </w:t>
      </w:r>
      <w:r>
        <w:t xml:space="preserve">City</w:t>
      </w:r>
    </w:p>
    <w:bookmarkStart w:id="26" w:name="X74088e4974eb21eed5a76c1a42ae0a9ff0f675b"/>
    <w:p>
      <w:pPr>
        <w:pStyle w:val="Heading1"/>
      </w:pPr>
      <w:r>
        <w:rPr>
          <w:bCs/>
          <w:b/>
        </w:rPr>
        <w:t xml:space="preserve">Case Study:</w:t>
      </w:r>
      <w:r>
        <w:t xml:space="preserve"> </w:t>
      </w:r>
      <w:r>
        <w:t xml:space="preserve">The Role and Impact of the Mexico Mexico City</w:t>
      </w:r>
    </w:p>
    <w:p>
      <w:pPr>
        <w:pStyle w:val="FirstParagraph"/>
      </w:pPr>
      <w:r>
        <w:rPr>
          <w:bCs/>
          <w:b/>
        </w:rPr>
        <w:t xml:space="preserve">Date:</w:t>
      </w:r>
      <w:r>
        <w:t xml:space="preserve"> </w:t>
      </w:r>
      <w:r>
        <w:t xml:space="preserve">October 2023</w:t>
      </w:r>
      <w:r>
        <w:br/>
      </w:r>
      <w:r>
        <w:rPr>
          <w:bCs/>
          <w:b/>
        </w:rPr>
        <w:t xml:space="preserve">Location:</w:t>
      </w:r>
      <w:r>
        <w:t xml:space="preserve">Ciudad de México (CDMX)</w:t>
      </w:r>
      <w:r>
        <w:br/>
      </w:r>
    </w:p>
    <w:bookmarkStart w:id="20" w:name="absolute-context-and-introduction"/>
    <w:p>
      <w:pPr>
        <w:pStyle w:val="Heading2"/>
      </w:pPr>
      <w:r>
        <w:t xml:space="preserve">Absolute Context and Introduction</w:t>
      </w:r>
    </w:p>
    <w:p>
      <w:pPr>
        <w:pStyle w:val="FirstParagraph"/>
      </w:pPr>
      <w:r>
        <w:t xml:space="preserve">In the rapidly evolving landscape of urban planning, data science, and public policy, the role of the Mexico Mexico City. Often referred to simply as CDMX, this megalopolis faces unique issues ranging from seismic vulnerability and traffic congestion to water resource management and social inequality. By examining specific instances where rigorous mathematical modeling has influenced decision-making, we can understand the tangible value of quantitative analysis in a high-density urban environment.</w:t>
      </w:r>
    </w:p>
    <w:p>
      <w:pPr>
        <w:pStyle w:val="BodyText"/>
      </w:pPr>
      <w:r>
        <w:t xml:space="preserve">The Mexico Mexico City, the intersection of historical infrastructure and modern technological demands creates a fertile ground for innovation. The following sections detail three primary areas where mathematical expertise has driven significant outcomes: seismic risk assessment, traffic flow optimization, and epidemiological modeling.</w:t>
      </w:r>
    </w:p>
    <w:bookmarkEnd w:id="20"/>
    <w:bookmarkStart w:id="21" w:name="Xa79755013af2d6532ac7029f60a21e50c1b1b89"/>
    <w:p>
      <w:pPr>
        <w:pStyle w:val="Heading2"/>
      </w:pPr>
      <w:r>
        <w:t xml:space="preserve">Absolute 1: Seismic Risk Assessment and Structural Integrity</w:t>
      </w:r>
    </w:p>
    <w:p>
      <w:pPr>
        <w:pStyle w:val="FirstParagraph"/>
      </w:pPr>
      <w:r>
        <w:rPr>
          <w:iCs/>
          <w:i/>
        </w:rPr>
        <w:t xml:space="preserve">Mexico Mexico City</w:t>
      </w:r>
    </w:p>
    <w:p>
      <w:pPr>
        <w:pStyle w:val="BodyText"/>
      </w:pPr>
      <w:r>
        <w:t xml:space="preserve">Following the devastating earthquakes of 1985 and more recently in 2017, researchers and engineers collaborated closely with mathematicians to refine these predictive models. These experts utilized partial differential equations (PDEs) to simulate how buildings interact with the soft soil beneath them. By analyzing historical data from thousands of seismographs scattered across</w:t>
      </w:r>
    </w:p>
    <w:p>
      <w:pPr>
        <w:pStyle w:val="BodyText"/>
      </w:pPr>
      <w:r>
        <w:t xml:space="preserve">Mexico Mexico City, mathematicians created probabilistic hazard maps that guide building codes and zoning laws.</w:t>
      </w:r>
    </w:p>
    <w:p>
      <w:pPr>
        <w:pStyle w:val="BodyText"/>
      </w:pPr>
      <w:r>
        <w:t xml:space="preserve">The application of these models has led to stricter construction standards in high-risk zones. For instance, the use of finite element analysis allows engineers to test virtual prototypes of buildings under simulated seismic loads before a single brick is laid. This proactive approach saves lives and billions of pesos in potential reconstruction costs. The</w:t>
      </w:r>
    </w:p>
    <w:bookmarkEnd w:id="21"/>
    <w:bookmarkStart w:id="22" w:name="Xedf5980fd7e193eed7a4e247b3650a22f462c21"/>
    <w:p>
      <w:pPr>
        <w:pStyle w:val="Heading2"/>
      </w:pPr>
      <w:r>
        <w:t xml:space="preserve">Absolute 2: Traffic Flow Optimization and Public Transit Efficiency</w:t>
      </w:r>
    </w:p>
    <w:p>
      <w:pPr>
        <w:pStyle w:val="FirstParagraph"/>
      </w:pPr>
      <w:r>
        <w:t xml:space="preserve">The second major challenge facing</w:t>
      </w:r>
    </w:p>
    <w:p>
      <w:pPr>
        <w:pStyle w:val="BodyText"/>
      </w:pPr>
      <w:r>
        <w:t xml:space="preserve">Mexico Mexico City is its notorious traffic congestion. With over nine million vehicles in the metropolitan area, efficiency is paramount. Graph theory and network flow algorithms are being deployed to optimize the Metrobús system, a Bus Rapid Transit (BRT) network that serves millions of commuters daily.</w:t>
      </w:r>
    </w:p>
    <w:p>
      <w:pPr>
        <w:pStyle w:val="BodyText"/>
      </w:pPr>
      <w:r>
        <w:t xml:space="preserve">Furthermore, dynamic programming techniques are being used to coordinate traffic lights at major intersections. These algorithms adjust signal timing in real-time based on current traffic volume, reducing idle time and lowering carbon emissions. In</w:t>
      </w:r>
    </w:p>
    <w:p>
      <w:pPr>
        <w:pStyle w:val="BodyText"/>
      </w:pPr>
      <w:r>
        <w:t xml:space="preserve">Mexico Mexico City, where air quality is a persistent health concern, this mathematical optimization contributes directly to environmental sustainability goals.</w:t>
      </w:r>
    </w:p>
    <w:bookmarkEnd w:id="22"/>
    <w:bookmarkStart w:id="23" w:name="X2087d1c5f8f6e15bceb8a20b3482ba36a3f667b"/>
    <w:p>
      <w:pPr>
        <w:pStyle w:val="Heading2"/>
      </w:pPr>
      <w:r>
        <w:t xml:space="preserve">Absolute 3: Epidemiological Modeling and Public Health</w:t>
      </w:r>
    </w:p>
    <w:p>
      <w:pPr>
        <w:pStyle w:val="FirstParagraph"/>
      </w:pPr>
      <w:r>
        <w:t xml:space="preserve">The third area of focus is public health, particularly in the context of infectious disease control. The COVID-19 pandemic highlighted the necessity of robust epidemiological models. In</w:t>
      </w:r>
      <w:r>
        <w:t xml:space="preserve"> </w:t>
      </w:r>
      <w:r>
        <w:rPr>
          <w:iCs/>
          <w:i/>
        </w:rPr>
        <w:t xml:space="preserve">Mexico Mexico City, teams of</w:t>
      </w:r>
    </w:p>
    <w:p>
      <w:pPr>
        <w:pStyle w:val="BodyText"/>
      </w:pPr>
      <w:r>
        <w:t xml:space="preserve">These models accounted for variables specific to CDMX, such as informal housing conditions, intergenerational household structures, and mobility patterns. By calibrating these equations with real-time hospitalization data, policymakers could forecast peak healthcare demand and implement targeted lockdown measures. This mathematical foresight helped prevent the collapse of the public health system during critical waves of infection.</w:t>
      </w:r>
    </w:p>
    <w:p>
      <w:pPr>
        <w:pStyle w:val="BodyText"/>
      </w:pPr>
      <w:r>
        <w:t xml:space="preserve">The success of this approach demonstrates that the Mexico Mexico City's diverse socio-economic fabric.</w:t>
      </w:r>
    </w:p>
    <w:bookmarkEnd w:id="23"/>
    <w:bookmarkStart w:id="24" w:name="absolute-challenges-and-limitations"/>
    <w:p>
      <w:pPr>
        <w:pStyle w:val="Heading2"/>
      </w:pPr>
      <w:r>
        <w:t xml:space="preserve">Absolute Challenges and Limitations</w:t>
      </w:r>
    </w:p>
    <w:p>
      <w:pPr>
        <w:pStyle w:val="FirstParagraph"/>
      </w:pPr>
      <w:r>
        <w:t xml:space="preserve">Despite these successes, the integration of mathematical solutions in</w:t>
      </w:r>
    </w:p>
    <w:p>
      <w:pPr>
        <w:pStyle w:val="BodyText"/>
      </w:pPr>
      <w:r>
        <w:t xml:space="preserve">Mexico Mexico City faces several challenges. Data quality remains a significant hurdle. Inconsistent record-keeping and lack of standardized data collection methods across different municipalities can skew model outputs. Additionally, there is often a communication gap between mathematicians and policymakers; complex algorithms must be translated into actionable insights without losing scientific accuracy.</w:t>
      </w:r>
    </w:p>
    <w:p>
      <w:pPr>
        <w:pStyle w:val="BodyText"/>
      </w:pPr>
      <w:r>
        <w:t xml:space="preserve">Furthermore, ethical considerations regarding privacy arise when using large-scale personal data for traffic or health models. Balancing utility with individual rights requires careful oversight and transparent mathematical frameworks.</w:t>
      </w:r>
    </w:p>
    <w:bookmarkEnd w:id="24"/>
    <w:bookmarkStart w:id="25" w:name="absolute-conclusion"/>
    <w:p>
      <w:pPr>
        <w:pStyle w:val="Heading2"/>
      </w:pPr>
      <w:r>
        <w:t xml:space="preserve">Absolute Conclusion</w:t>
      </w:r>
    </w:p>
    <w:p>
      <w:pPr>
        <w:pStyle w:val="FirstParagraph"/>
      </w:pPr>
      <w:r>
        <w:t xml:space="preserve">In conclusion, this case study illustrates that the Mexico Mexico City. From ensuring structural safety against natural disasters to optimizing urban mobility and safeguarding public health, mathematics provides the toolkit for evidence-based decision-making. As CDMX continues to grow and modernize, the demand for quantitative expertise will only increase. Investing in mathematical education, data infrastructure, and interdisciplinary collaboration is essential for building a resilient future in one of the world's most dynamic megacities.</w:t>
      </w:r>
    </w:p>
    <w:p>
      <w:pPr>
        <w:pStyle w:val="BodyText"/>
      </w:pPr>
      <w:r>
        <w:t xml:space="preserve">The journey forward requires sustained commitment from government bodies, academic institutions, and private sector partners to harness the power of mathematics effectively. Only through such integrated efforts can</w:t>
      </w:r>
      <w:r>
        <w:t xml:space="preserve"> </w:t>
      </w:r>
      <w:r>
        <w:rPr>
          <w:iCs/>
          <w:i/>
        </w:rPr>
        <w:t xml:space="preserve">Mexico Mexico City</w:t>
      </w:r>
      <w:r>
        <w:t xml:space="preserve"> </w:t>
      </w:r>
      <w:r>
        <w:t xml:space="preserve">transform its challenges into opportunities for sustainable development.</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The Mathematician in Mexico City</dc:title>
  <dc:creator/>
  <dc:language>en</dc:language>
  <cp:keywords/>
  <dcterms:created xsi:type="dcterms:W3CDTF">2026-07-29T08:13:21Z</dcterms:created>
  <dcterms:modified xsi:type="dcterms:W3CDTF">2026-07-29T08:13:21Z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