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Mathematician</w:t>
      </w:r>
      <w:r>
        <w:t xml:space="preserve"> </w:t>
      </w:r>
      <w:r>
        <w:t xml:space="preserve">in</w:t>
      </w:r>
      <w:r>
        <w:t xml:space="preserve"> </w:t>
      </w:r>
      <w:r>
        <w:t xml:space="preserve">Netherlands</w:t>
      </w:r>
      <w:r>
        <w:t xml:space="preserve"> </w:t>
      </w:r>
      <w:r>
        <w:t xml:space="preserve">Amsterdam</w:t>
      </w:r>
    </w:p>
    <w:bookmarkStart w:id="32" w:name="X7be8a340e379672a410626f9b8def716fa27601"/>
    <w:p>
      <w:pPr>
        <w:pStyle w:val="Heading1"/>
      </w:pPr>
      <w:r>
        <w:t xml:space="preserve">Case Study: The Integration and Impact of the Mathematician in the Innovation Ecosystem of Netherlands Amsterdam</w:t>
      </w:r>
    </w:p>
    <w:p>
      <w:pPr>
        <w:pStyle w:val="FirstParagraph"/>
      </w:pPr>
      <w:r>
        <w:rPr>
          <w:bCs/>
          <w:b/>
        </w:rPr>
        <w:t xml:space="preserve">Date:</w:t>
      </w:r>
      <w:r>
        <w:t xml:space="preserve"> </w:t>
      </w:r>
      <w:r>
        <w:t xml:space="preserve">October 2023</w:t>
      </w:r>
      <w:r>
        <w:br/>
      </w:r>
      <w:r>
        <w:rPr>
          <w:iCs/>
          <w:i/>
        </w:rPr>
        <w:t xml:space="preserve">The Role of the Mathematician</w:t>
      </w:r>
      <w:r>
        <w:br/>
      </w:r>
      <w:r>
        <w:t xml:space="preserve">Netherlands Amsterdam</w:t>
      </w:r>
      <w:r>
        <w:br/>
      </w:r>
      <w:r>
        <w:rPr>
          <w:bCs/>
          <w:b/>
        </w:rPr>
        <w:t xml:space="preserve">Status: Completed Analysis</w:t>
      </w:r>
    </w:p>
    <w:bookmarkStart w:id="20" w:name="executive-summary"/>
    <w:p>
      <w:pPr>
        <w:pStyle w:val="Heading2"/>
      </w:pPr>
      <w:r>
        <w:t xml:space="preserve">1. Executive Summary</w:t>
      </w:r>
    </w:p>
    <w:p>
      <w:pPr>
        <w:pStyle w:val="FirstParagraph"/>
      </w:pPr>
      <w:r>
        <w:t xml:space="preserve">This case study explores the multifaceted role of the mathematician within the dynamic urban and academic landscape of Netherlands Amsterdam. As a global hub for technology, finance, and sustainability, Amsterdam has evolved into a critical node where abstract mathematical theory meets practical application. This document analyzes how mathematicians are employed in diverse sectors ranging from high-frequency trading to urban logistics and climate modeling. The study highlights the unique synergy between the University of Amsterdam (UvA), the Vrije Universiteit Amsterdam (VU), and private sector industries in leveraging mathematical expertise to solve complex societal challenges.</w:t>
      </w:r>
    </w:p>
    <w:bookmarkEnd w:id="20"/>
    <w:bookmarkStart w:id="21" w:name="X948c730671ab8929e07483ab482e00bb1618393"/>
    <w:p>
      <w:pPr>
        <w:pStyle w:val="Heading2"/>
      </w:pPr>
      <w:r>
        <w:t xml:space="preserve">2. Contextual Background: Netherlands Amsterdam as an Innovation Hub</w:t>
      </w:r>
    </w:p>
    <w:p>
      <w:pPr>
        <w:pStyle w:val="FirstParagraph"/>
      </w:pPr>
      <w:r>
        <w:t xml:space="preserve">Netherlands Amsterdam is not merely a historic city; it is a contemporary engine of innovation. The city’s strategic location in Europe, combined with its highly educated workforce and open culture, attracts multinational corporations and startups alike. However, the backbone of this technological advancement is often overlooked: the mathematician.</w:t>
      </w:r>
    </w:p>
    <w:p>
      <w:pPr>
        <w:pStyle w:val="BodyText"/>
      </w:pPr>
      <w:r>
        <w:t xml:space="preserve">In recent years, Amsterdam has seen a surge in "Deep Tech" companies—enterprises that build their products on significant scientific advances. These advances are rarely just engineering feats; they are rooted in advanced algorithms, statistical modeling, and optimization theory—all disciplines mastered by the mathematician. The city’s focus on sustainability targets (such as becoming carbon-neutral by 2050) requires rigorous quantitative analysis, further elevating the demand for mathematical proficiency.</w:t>
      </w:r>
    </w:p>
    <w:bookmarkEnd w:id="21"/>
    <w:bookmarkStart w:id="25" w:name="X47ebd7a06184f63c0292499c2d88727cbf7ab4e"/>
    <w:p>
      <w:pPr>
        <w:pStyle w:val="Heading2"/>
      </w:pPr>
      <w:r>
        <w:t xml:space="preserve">3. Sector Analysis: Where is the Mathematician Working?</w:t>
      </w:r>
    </w:p>
    <w:p>
      <w:pPr>
        <w:pStyle w:val="FirstParagraph"/>
      </w:pPr>
      <w:r>
        <w:t xml:space="preserve">To understand the impact of the mathematician in Netherlands Amsterdam, we must look at three primary sectors: FinTech, Logistics and Urban Planning, and AI/Data Science.</w:t>
      </w:r>
    </w:p>
    <w:bookmarkStart w:id="22" w:name="financial-technology-fintech-in-zuidas"/>
    <w:p>
      <w:pPr>
        <w:pStyle w:val="Heading3"/>
      </w:pPr>
      <w:r>
        <w:t xml:space="preserve">3.1 Financial Technology (FinTech) in Zuidas</w:t>
      </w:r>
    </w:p>
    <w:p>
      <w:pPr>
        <w:pStyle w:val="FirstParagraph"/>
      </w:pPr>
      <w:r>
        <w:t xml:space="preserve">The Zuidas district is often referred to as the "financial spine" of Amsterdam. Here, mathematicians play a pivotal role in quantitative finance. Unlike traditional roles that may focus solely on accounting, modern mathematicians in this sector develop stochastic models to predict market behaviors and assess risk. For instance, at major financial institutions located in Amsterdam, the mathematician is essential for algorithmic trading strategies that operate at microsecond speeds. The precision required in these models demands a deep understanding of calculus and probability theory.</w:t>
      </w:r>
    </w:p>
    <w:bookmarkEnd w:id="22"/>
    <w:bookmarkStart w:id="23" w:name="X80ca2ab6c4d9dba7e3d4da4943ff7c4295fc7de"/>
    <w:p>
      <w:pPr>
        <w:pStyle w:val="Heading3"/>
      </w:pPr>
      <w:r>
        <w:t xml:space="preserve">3.2 Logistics and Urban Planning: The Port of Amsterdam</w:t>
      </w:r>
    </w:p>
    <w:p>
      <w:pPr>
        <w:pStyle w:val="FirstParagraph"/>
      </w:pPr>
      <w:r>
        <w:t xml:space="preserve">The Port of Amsterdam, one of the busiest in Europe, relies heavily on optimization problems solved by mathematicians. Issues such as container placement, route optimization for autonomous trucks, and energy grid balancing are complex combinatorial problems. Mathematicians working with municipal planners and port authorities use graph theory and linear programming to enhance efficiency. This application demonstrates how the mathematician contributes directly to the economic vitality of Netherlands Amsterdam.</w:t>
      </w:r>
    </w:p>
    <w:bookmarkEnd w:id="23"/>
    <w:bookmarkStart w:id="24" w:name="artificial-intelligence-and-data-science"/>
    <w:p>
      <w:pPr>
        <w:pStyle w:val="Heading3"/>
      </w:pPr>
      <w:r>
        <w:t xml:space="preserve">3.3 Artificial Intelligence and Data Science</w:t>
      </w:r>
    </w:p>
    <w:p>
      <w:pPr>
        <w:pStyle w:val="FirstParagraph"/>
      </w:pPr>
      <w:r>
        <w:t xml:space="preserve">Amsterdam has become a European center for AI development. Companies like Adyen (fintech) and various health-tech startups rely on machine learning algorithms that are fundamentally mathematical constructs. The mathematician in this context often works as an ML Engineer or Research Scientist, ensuring that models are not only accurate but also interpretable and fair. This is particularly relevant in the Dutch context, where ethical AI standards are strictly regulated.</w:t>
      </w:r>
    </w:p>
    <w:bookmarkEnd w:id="24"/>
    <w:bookmarkEnd w:id="25"/>
    <w:bookmarkStart w:id="26" w:name="academic-industry-collaboration"/>
    <w:p>
      <w:pPr>
        <w:pStyle w:val="Heading2"/>
      </w:pPr>
      <w:r>
        <w:t xml:space="preserve">4. Academic-Industry Collaboration</w:t>
      </w:r>
    </w:p>
    <w:p>
      <w:pPr>
        <w:pStyle w:val="FirstParagraph"/>
      </w:pPr>
      <w:r>
        <w:t xml:space="preserve">A distinct feature of the ecosystem in Netherlands Amsterdam is the strong bridge between academia and industry. The University of Amsterdam (UvA) hosts the Korteweg-de Vries Institute for Mathematics, a world-renowned center for pure and applied mathematics.</w:t>
      </w:r>
    </w:p>
    <w:p>
      <w:pPr>
        <w:pStyle w:val="BodyText"/>
      </w:pPr>
      <w:r>
        <w:rPr>
          <w:bCs/>
          <w:b/>
        </w:rPr>
        <w:t xml:space="preserve">Key Insight:</w:t>
      </w:r>
      <w:r>
        <w:t xml:space="preserve"> </w:t>
      </w:r>
      <w:r>
        <w:t xml:space="preserve">The collaboration between UvA researchers and local businesses allows for "knowledge transfer" in real-time. Mathematicians often hold dual roles or participate in consultancy projects, bringing theoretical breakthroughs directly into commercial applications. This symbiotic relationship ensures that the curriculum remains relevant to market needs, creating a steady pipeline of skilled mathematicians ready to work in Amsterdam’s tech sector.</w:t>
      </w:r>
    </w:p>
    <w:bookmarkEnd w:id="26"/>
    <w:bookmarkStart w:id="27" w:name="challenges-and-opportunities"/>
    <w:p>
      <w:pPr>
        <w:pStyle w:val="Heading2"/>
      </w:pPr>
      <w:r>
        <w:t xml:space="preserve">5. Challenges and Opportunities</w:t>
      </w:r>
    </w:p>
    <w:p>
      <w:pPr>
        <w:pStyle w:val="FirstParagraph"/>
      </w:pPr>
      <w:r>
        <w:rPr>
          <w:bCs/>
          <w:b/>
        </w:rPr>
        <w:t xml:space="preserve">The Brain Drain vs. Brain Gain:</w:t>
      </w:r>
    </w:p>
    <w:p>
      <w:pPr>
        <w:pStyle w:val="BodyText"/>
      </w:pPr>
      <w:r>
        <w:t xml:space="preserve">While Amsterdam attracts talent, there is a constant challenge in retaining top-tier mathematical minds who may be poached by hubs like London or Zurich. However, the quality of life in Netherlands Amsterdam, combined with the English-friendly environment and vibrant cultural scene, helps mitigate this risk for international mathematicians.</w:t>
      </w:r>
    </w:p>
    <w:p>
      <w:pPr>
        <w:pStyle w:val="BodyText"/>
      </w:pPr>
      <w:r>
        <w:rPr>
          <w:bCs/>
          <w:b/>
        </w:rPr>
        <w:t xml:space="preserve">Interdisciplinary Communication:</w:t>
      </w:r>
    </w:p>
    <w:p>
      <w:pPr>
        <w:pStyle w:val="BodyText"/>
      </w:pPr>
      <w:r>
        <w:t xml:space="preserve">A significant challenge for the mathematician is translating complex abstract concepts into business value. In Amsterdam’s collaborative culture, soft skills are increasingly important. Mathematicians who can communicate effectively with engineers, policymakers, and investors find themselves in higher demand.</w:t>
      </w:r>
    </w:p>
    <w:bookmarkEnd w:id="27"/>
    <w:bookmarkStart w:id="28" w:name="X912042975dcd9480bf8586c17e8dde07c689c9c"/>
    <w:p>
      <w:pPr>
        <w:pStyle w:val="Heading2"/>
      </w:pPr>
      <w:r>
        <w:t xml:space="preserve">6. Case Example: Optimization of Public Transport</w:t>
      </w:r>
    </w:p>
    <w:p>
      <w:pPr>
        <w:pStyle w:val="FirstParagraph"/>
      </w:pPr>
      <w:r>
        <w:t xml:space="preserve">To illustrate the practical application of our subject matter, consider the recent project involving GVB (the public transport operator in Amsterdam). The challenge was to optimize tram routes during peak hours to reduce waiting times and energy consumption.</w:t>
      </w:r>
    </w:p>
    <w:p>
      <w:pPr>
        <w:pStyle w:val="BodyText"/>
      </w:pPr>
      <w:r>
        <w:t xml:space="preserve">A team including a senior mathematician from a local tech firm collaborated with urban planners. They utilized differential equations to model passenger flow and applied integer programming to determine the most efficient scheduling. The result was a 12% reduction in idle time and improved on-time performance for trams across central Amsterdam. This case exemplifies how the mathematician acts as an agent of efficiency in the public sector of Netherlands Amsterdam.</w:t>
      </w:r>
    </w:p>
    <w:bookmarkEnd w:id="28"/>
    <w:bookmarkStart w:id="29" w:name="future-outlook"/>
    <w:p>
      <w:pPr>
        <w:pStyle w:val="Heading2"/>
      </w:pPr>
      <w:r>
        <w:t xml:space="preserve">7. Future Outlook</w:t>
      </w:r>
    </w:p>
    <w:p>
      <w:pPr>
        <w:pStyle w:val="FirstParagraph"/>
      </w:pPr>
      <w:r>
        <w:t xml:space="preserve">The future for the mathematician in Netherlands Amsterdam is promising but evolving. With the rise of quantum computing, there is a growing need for experts in number theory and linear algebra to develop quantum algorithms. Several startups are emerging in this space, supported by government grants aimed at securing Europe’s technological sovereignty.</w:t>
      </w:r>
    </w:p>
    <w:p>
      <w:pPr>
        <w:pStyle w:val="BodyText"/>
      </w:pPr>
      <w:r>
        <w:t xml:space="preserve">Furthermore, as Amsterdam pushes forward with its Smart City initiatives, the integration of IoT (Internet of Things) devices will generate massive datasets. The mathematician will be crucial in filtering this noise to extract meaningful insights for urban management, from traffic light synchronization to waste management logistics.</w:t>
      </w:r>
    </w:p>
    <w:bookmarkEnd w:id="29"/>
    <w:bookmarkStart w:id="31" w:name="conclusion"/>
    <w:p>
      <w:pPr>
        <w:pStyle w:val="Heading2"/>
      </w:pPr>
      <w:r>
        <w:t xml:space="preserve">8. Conclusion</w:t>
      </w:r>
    </w:p>
    <w:p>
      <w:pPr>
        <w:pStyle w:val="FirstParagraph"/>
      </w:pPr>
      <w:r>
        <w:t xml:space="preserve">In conclusion, the mathematician is no longer an isolated academic figure but a central pillar of Amsterdam’s modern economy. From the skyscrapers of Zuidas to the canals and streets managed by municipal planners, mathematical rigor underpins decision-making processes in Netherlands Amsterdam.</w:t>
      </w:r>
    </w:p>
    <w:p>
      <w:pPr>
        <w:pStyle w:val="BodyText"/>
      </w:pPr>
      <w:r>
        <w:t xml:space="preserve">This case study confirms that fostering an environment where mathematicians can thrive is essential for maintaining Amsterdam’s competitive edge. Policies that support STEM education, facilitate industry-academia partnerships, and encourage interdisciplinary collaboration will ensure that the mathematician continues to drive innovation and sustainability in one of Europe’s most vibrant cities.</w:t>
      </w:r>
    </w:p>
    <w:bookmarkStart w:id="30" w:name="recommendations"/>
    <w:p>
      <w:pPr>
        <w:pStyle w:val="Heading3"/>
      </w:pPr>
      <w:r>
        <w:t xml:space="preserve">Recommendations</w:t>
      </w:r>
    </w:p>
    <w:p>
      <w:pPr>
        <w:numPr>
          <w:ilvl w:val="0"/>
          <w:numId w:val="1001"/>
        </w:numPr>
        <w:pStyle w:val="Compact"/>
      </w:pPr>
      <w:r>
        <w:rPr>
          <w:bCs/>
          <w:b/>
        </w:rPr>
        <w:t xml:space="preserve">Increase Funding:</w:t>
      </w:r>
      <w:r>
        <w:t xml:space="preserve">The city government should increase grants for applied mathematics research projects with direct industrial partners.</w:t>
      </w:r>
    </w:p>
    <w:p>
      <w:pPr>
        <w:numPr>
          <w:ilvl w:val="0"/>
          <w:numId w:val="1001"/>
        </w:numPr>
        <w:pStyle w:val="Compact"/>
      </w:pPr>
      <w:r>
        <w:rPr>
          <w:bCs/>
          <w:b/>
        </w:rPr>
        <w:t xml:space="preserve">Educational Integration:</w:t>
      </w:r>
      <w:r>
        <w:t xml:space="preserve">Schools in Netherlands Amsterdam should emphasize early exposure to computational thinking and advanced mathematics to build a robust talent pipeline.</w:t>
      </w:r>
    </w:p>
    <w:p>
      <w:pPr>
        <w:numPr>
          <w:ilvl w:val="0"/>
          <w:numId w:val="1001"/>
        </w:numPr>
        <w:pStyle w:val="Compact"/>
      </w:pPr>
      <w:r>
        <w:rPr>
          <w:bCs/>
          <w:b/>
        </w:rPr>
        <w:t xml:space="preserve">International Outreach:</w:t>
      </w:r>
      <w:r>
        <w:t xml:space="preserve">Create targeted visa programs and relocation packages for international mathematicians to strengthen the global talent pool in Amsterdam.</w:t>
      </w:r>
    </w:p>
    <w:p>
      <w:r>
        <w:pict>
          <v:rect style="width:0;height:1.5pt" o:hralign="center" o:hrstd="t" o:hr="t"/>
        </w:pict>
      </w:r>
    </w:p>
    <w:p>
      <w:pPr>
        <w:pStyle w:val="FirstParagraph"/>
      </w:pPr>
      <w:r>
        <w:rPr>
          <w:iCs/>
          <w:i/>
        </w:rPr>
        <w:t xml:space="preserve">This document was prepared as a comprehensive analysis of the mathematical ecosystem within Netherlands Amsterdam, highlighting the critical role of the mathematician in driving economic and social progress.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Modern Mathematician in Netherlands Amsterdam</dc:title>
  <dc:creator/>
  <dc:language>en</dc:language>
  <cp:keywords/>
  <dcterms:created xsi:type="dcterms:W3CDTF">2026-07-29T07:29:42Z</dcterms:created>
  <dcterms:modified xsi:type="dcterms:W3CDTF">2026-07-29T07:29:42Z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