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Educational</w:t>
      </w:r>
      <w:r>
        <w:t xml:space="preserve"> </w:t>
      </w:r>
      <w:r>
        <w:t xml:space="preserve">Development</w:t>
      </w:r>
      <w:r>
        <w:t xml:space="preserve"> </w:t>
      </w:r>
      <w:r>
        <w:t xml:space="preserve">of</w:t>
      </w:r>
      <w:r>
        <w:t xml:space="preserve"> </w:t>
      </w:r>
      <w:r>
        <w:t xml:space="preserve">Thailand</w:t>
      </w:r>
      <w:r>
        <w:t xml:space="preserve"> </w:t>
      </w:r>
      <w:r>
        <w:t xml:space="preserve">Bangkok</w:t>
      </w:r>
    </w:p>
    <w:bookmarkStart w:id="29" w:name="Xc406f97b0cb96de60a7ea061e71d6a3ee694c44"/>
    <w:p>
      <w:pPr>
        <w:pStyle w:val="Heading1"/>
      </w:pPr>
      <w:r>
        <w:t xml:space="preserve">Case Study: The Role of the Mathematician in the Economic and Educational Development of Thailand Bangkok</w:t>
      </w:r>
    </w:p>
    <w:p>
      <w:pPr>
        <w:pStyle w:val="FirstParagraph"/>
      </w:pPr>
      <w:r>
        <w:rPr>
          <w:bCs/>
          <w:b/>
        </w:rPr>
        <w:t xml:space="preserve">Date:</w:t>
      </w:r>
      <w:r>
        <w:t xml:space="preserve"> </w:t>
      </w:r>
      <w:r>
        <w:t xml:space="preserve">October 2023</w:t>
      </w:r>
      <w:r>
        <w:br/>
      </w:r>
      <w:r>
        <w:rPr>
          <w:bCs/>
          <w:b/>
        </w:rPr>
        <w:t xml:space="preserve">Territory:</w:t>
      </w:r>
      <w:r>
        <w:t xml:space="preserve"> </w:t>
      </w:r>
      <w:r>
        <w:t xml:space="preserve">Thailand Bangkok</w:t>
      </w:r>
      <w:r>
        <w:br/>
      </w:r>
      <w:r>
        <w:rPr>
          <w:bCs/>
          <w:b/>
        </w:rPr>
        <w:t xml:space="preserve">Focal Point:</w:t>
      </w:r>
      <w:r>
        <w:t xml:space="preserve">The Modern Mathematician</w:t>
      </w:r>
    </w:p>
    <w:bookmarkStart w:id="20" w:name="introduction-and-contextual-background"/>
    <w:p>
      <w:pPr>
        <w:pStyle w:val="Heading2"/>
      </w:pPr>
      <w:r>
        <w:t xml:space="preserve">1. Introduction and Contextual Background</w:t>
      </w:r>
    </w:p>
    <w:p>
      <w:pPr>
        <w:pStyle w:val="FirstParagraph"/>
      </w:pPr>
      <w:r>
        <w:t xml:space="preserve">In the rapidly evolving landscape of Southeast Asia, few cities exemplify the fusion of traditional heritage and futuristic ambition quite like Thailand Bangkok. As the capital city serves as the political, economic, educational, and cultural center of Thailand Bangkok has positioned itself not merely as a tourist hub but as a burgeoning smart city in ASEAN. Within this dynamic environment, the role of specialized professionals is critical. Among these professionals, the mathematician stands out as an unsung architect of modern infrastructure and innovation.</w:t>
      </w:r>
    </w:p>
    <w:p>
      <w:pPr>
        <w:pStyle w:val="BodyText"/>
      </w:pPr>
      <w:r>
        <w:t xml:space="preserve">This Case Study explores how the discipline of mathematics has transitioned from abstract academic theory to a practical tool for urban planning, financial stability, and technological advancement in Thailand Bangkok. By analyzing specific interventions by mathematicians in this region, we can understand how quantitative reasoning drives policy and economic growth in developing metropolitan centers.</w:t>
      </w:r>
    </w:p>
    <w:bookmarkEnd w:id="20"/>
    <w:bookmarkStart w:id="21" w:name="the-evolution-of-the-mathematicians-role"/>
    <w:p>
      <w:pPr>
        <w:pStyle w:val="Heading2"/>
      </w:pPr>
      <w:r>
        <w:t xml:space="preserve">2. The Evolution of the Mathematician’s Role</w:t>
      </w:r>
    </w:p>
    <w:p>
      <w:pPr>
        <w:pStyle w:val="FirstParagraph"/>
      </w:pPr>
      <w:r>
        <w:t xml:space="preserve">Historically, the image of a mathematician was confined to the university lecture hall. However, in Thailand Bangkok this paradigm has shifted dramatically. The demand for data literacy and quantitative analysis has created a new breed of mathematicians who operate at the intersection of academia, government policy, and private sector innovation.</w:t>
      </w:r>
    </w:p>
    <w:p>
      <w:pPr>
        <w:pStyle w:val="BodyText"/>
      </w:pPr>
      <w:r>
        <w:t xml:space="preserve">In Thailand Bangkok there is a growing recognition that mathematical proficiency is not just about solving equations; it is about solving problems. From optimizing traffic flow in one of the world's most congested cities to modeling financial risks for international banks headquartered in the Sukhumvit district, mathematicians are now integral stakeholders. This Case Study examines three key sectors where this transformation is most visible: Urban Infrastructure, Fintech and Banking, and Higher Education Reform.</w:t>
      </w:r>
    </w:p>
    <w:bookmarkEnd w:id="21"/>
    <w:bookmarkStart w:id="25" w:name="sector-analysis"/>
    <w:p>
      <w:pPr>
        <w:pStyle w:val="Heading2"/>
      </w:pPr>
      <w:r>
        <w:t xml:space="preserve">3. Sector Analysis</w:t>
      </w:r>
    </w:p>
    <w:bookmarkStart w:id="22" w:name="urban-planning-and-traffic-optimization"/>
    <w:p>
      <w:pPr>
        <w:pStyle w:val="Heading3"/>
      </w:pPr>
      <w:r>
        <w:t xml:space="preserve">3.1 Urban Planning and Traffic Optimization</w:t>
      </w:r>
    </w:p>
    <w:p>
      <w:pPr>
        <w:pStyle w:val="FirstParagraph"/>
      </w:pPr>
      <w:r>
        <w:t xml:space="preserve">The primary challenge facing Thailand Bangkok today is congestion. The city’s geography, situated on the Chao Phraya River delta, presents unique logistical hurdles. Traditional planning methods have proven insufficient for a population exceeding ten million in the metropolitan area. Here, applied mathematicians have stepped in to utilize algorithmic modeling.</w:t>
      </w:r>
    </w:p>
    <w:p>
      <w:pPr>
        <w:pStyle w:val="BodyText"/>
      </w:pPr>
      <w:r>
        <w:t xml:space="preserve">For instance recent collaborations between local universities and the Bangkok Metropolitan Administration (BMA) have utilized graph theory and stochastic processes to optimize traffic light systems. By analyzing real-time data streams, mathematicians help predict congestion patterns before they occur, allowing for dynamic adjustments in signal timing. This application of pure mathematics directly reduces carbon emissions and improves the daily quality of life for residents of Thailand Bangkok.</w:t>
      </w:r>
    </w:p>
    <w:bookmarkEnd w:id="22"/>
    <w:bookmarkStart w:id="23" w:name="the-fintech-revolution"/>
    <w:p>
      <w:pPr>
        <w:pStyle w:val="Heading3"/>
      </w:pPr>
      <w:r>
        <w:t xml:space="preserve">3.2 The Fintech Revolution</w:t>
      </w:r>
    </w:p>
    <w:p>
      <w:pPr>
        <w:pStyle w:val="FirstParagraph"/>
      </w:pPr>
      <w:r>
        <w:t xml:space="preserve">Thailand Bangkok has emerged as a fintech hub in Southeast Asia. The robust financial sector relies heavily on quantitative analysis, risk management, and cybersecurity—fields deeply rooted in advanced mathematics. Mathematicians play a pivotal role here by developing algorithms for fraud detection and credit scoring.</w:t>
      </w:r>
    </w:p>
    <w:p>
      <w:pPr>
        <w:pStyle w:val="BodyText"/>
      </w:pPr>
      <w:r>
        <w:t xml:space="preserve">In the context of Thailand Bangkok’s push towards a cashless society mathematicians are designing models that ensure financial inclusion while maintaining security. For example, probabilistic models are used to assess creditworthiness for unbanked populations in surrounding provinces, facilitating micro-lending initiatives. This demonstrates how the abstract concepts of probability and statistics translate into tangible economic empowerment within Thailand Bangkok.</w:t>
      </w:r>
    </w:p>
    <w:bookmarkEnd w:id="23"/>
    <w:bookmarkStart w:id="24" w:name="educational-reform-and-talent-pipeline"/>
    <w:p>
      <w:pPr>
        <w:pStyle w:val="Heading3"/>
      </w:pPr>
      <w:r>
        <w:t xml:space="preserve">3.3 Educational Reform and Talent Pipeline</w:t>
      </w:r>
    </w:p>
    <w:p>
      <w:pPr>
        <w:pStyle w:val="FirstParagraph"/>
      </w:pPr>
      <w:r>
        <w:t xml:space="preserve">Sustainable development requires a sustainable talent pipeline. Recognizing this, educational institutions in Thailand Bangkok have begun revising their curricula to emphasize STEM (Science, Technology, Engineering, and Mathematics) education from an early age. The mathematician’s role extends beyond research into pedagogy.</w:t>
      </w:r>
    </w:p>
    <w:p>
      <w:pPr>
        <w:pStyle w:val="BodyText"/>
      </w:pPr>
      <w:r>
        <w:t xml:space="preserve">Institutions such as Chulalongkorn University and Thammasat University are partnering with international bodies to standardize mathematical literacy. This Case Study highlights that the goal is not just to produce professional mathematicians, but to create a citizenry capable of critical thinking and data analysis. In Thailand Bangkok this educational shift is viewed as essential for maintaining competitiveness in the global market.</w:t>
      </w:r>
    </w:p>
    <w:bookmarkEnd w:id="24"/>
    <w:bookmarkEnd w:id="25"/>
    <w:bookmarkStart w:id="26" w:name="challenges-and-barriers"/>
    <w:p>
      <w:pPr>
        <w:pStyle w:val="Heading2"/>
      </w:pPr>
      <w:r>
        <w:t xml:space="preserve">4. Challenges and Barriers</w:t>
      </w:r>
    </w:p>
    <w:p>
      <w:pPr>
        <w:pStyle w:val="FirstParagraph"/>
      </w:pPr>
      <w:r>
        <w:t xml:space="preserve">Despite these advancements, several challenges persist in Thailand Bangkok. There remains a gap between academic output and industry needs many mathematicians struggle to find employment opportunities that fully utilize their skills outside of academia. Furthermore, the perception of mathematics as an overly difficult or irrelevant subject persists among some segments of the population in Thailand Bangkok.</w:t>
      </w:r>
    </w:p>
    <w:p>
      <w:pPr>
        <w:pStyle w:val="BodyText"/>
      </w:pPr>
      <w:r>
        <w:t xml:space="preserve">Additionally, infrastructure for data collection is still developing. Effective mathematical modeling requires high-quality data which can sometimes be fragmented or siloed in government departments across Thailand Bangkok. Bridging this data divide remains a significant hurdle for applied mathematicians seeking to implement city-wide solutions.</w:t>
      </w:r>
    </w:p>
    <w:bookmarkEnd w:id="26"/>
    <w:bookmarkStart w:id="27" w:name="strategic-recommendations"/>
    <w:p>
      <w:pPr>
        <w:pStyle w:val="Heading2"/>
      </w:pPr>
      <w:r>
        <w:t xml:space="preserve">5. Strategic Recommendations</w:t>
      </w:r>
    </w:p>
    <w:p>
      <w:pPr>
        <w:pStyle w:val="FirstParagraph"/>
      </w:pPr>
      <w:r>
        <w:t xml:space="preserve">To maximize the potential of the mathematician in Thailand Bangkok, several strategic actions are recommended:</w:t>
      </w:r>
    </w:p>
    <w:p>
      <w:pPr>
        <w:numPr>
          <w:ilvl w:val="0"/>
          <w:numId w:val="1001"/>
        </w:numPr>
        <w:pStyle w:val="Compact"/>
      </w:pPr>
      <w:r>
        <w:rPr>
          <w:bCs/>
          <w:b/>
        </w:rPr>
        <w:t xml:space="preserve">Promote Interdisciplinary Collaboration:</w:t>
      </w:r>
      <w:r>
        <w:t xml:space="preserve"> </w:t>
      </w:r>
      <w:r>
        <w:t xml:space="preserve">Create joint labs where mathematicians work directly with urban planners, economists, and computer scientists in Thailand Bangkok.</w:t>
      </w:r>
    </w:p>
    <w:p>
      <w:pPr>
        <w:numPr>
          <w:ilvl w:val="0"/>
          <w:numId w:val="1001"/>
        </w:numPr>
        <w:pStyle w:val="Compact"/>
      </w:pPr>
      <w:r>
        <w:rPr>
          <w:bCs/>
          <w:b/>
        </w:rPr>
        <w:t xml:space="preserve">Industry-Academia Partnerships:</w:t>
      </w:r>
      <w:r>
        <w:t xml:space="preserve"> </w:t>
      </w:r>
      <w:r>
        <w:t xml:space="preserve">Encourage internships for mathematics students in fintech companies and tech startups within Thailand Bangkok to bridge the skills gap.</w:t>
      </w:r>
    </w:p>
    <w:p>
      <w:pPr>
        <w:numPr>
          <w:ilvl w:val="0"/>
          <w:numId w:val="1001"/>
        </w:numPr>
        <w:pStyle w:val="Compact"/>
      </w:pPr>
      <w:r>
        <w:rPr>
          <w:bCs/>
          <w:b/>
        </w:rPr>
        <w:t xml:space="preserve">Data Openness Initiatives:</w:t>
      </w:r>
      <w:r>
        <w:t xml:space="preserve"> </w:t>
      </w:r>
      <w:r>
        <w:t xml:space="preserve">The government of Thailand Bangkok should invest in open data platforms to provide mathematicians with the necessary inputs for urban modeling.</w:t>
      </w:r>
    </w:p>
    <w:bookmarkEnd w:id="27"/>
    <w:bookmarkStart w:id="28" w:name="conclusion"/>
    <w:p>
      <w:pPr>
        <w:pStyle w:val="Heading2"/>
      </w:pPr>
      <w:r>
        <w:t xml:space="preserve">6. Conclusion</w:t>
      </w:r>
    </w:p>
    <w:p>
      <w:pPr>
        <w:pStyle w:val="FirstParagraph"/>
      </w:pPr>
      <w:r>
        <w:t xml:space="preserve">In conclusion, this Case Study underscores that the mathematician is no longer a peripheral figure but a central agent of change in Thailand Bangkok. As Thailand Bangkok continues its journey toward becoming a smart city and an economic powerhouse, the reliance on mathematical expertise will only grow.</w:t>
      </w:r>
    </w:p>
    <w:p>
      <w:pPr>
        <w:pStyle w:val="BodyText"/>
      </w:pPr>
      <w:r>
        <w:t xml:space="preserve">The applications are vast: from ensuring financial stability through complex algorithms to creating livable urban environments through traffic modeling. The integration of mathematical thinking into the fabric of society in Thailand Bangkok is not just an academic exercise; it is a necessity for sustainable development. By investing in mathematical education and supporting applied research, Thailand Bangkok can secure a robust future driven by logic, precision, and innovation.</w:t>
      </w:r>
    </w:p>
    <w:p>
      <w:pPr>
        <w:pStyle w:val="BodyText"/>
      </w:pPr>
      <w:r>
        <w:t xml:space="preserve">The success story of the mathematician in this region serves as a testament to the power of quantitative literacy. It proves that when abstract theory meets real-world application in a dynamic city like Thailand Bangkok, the results are transformative. Future studies should focus on longitudinal impacts of these mathematical interventions to further refine policies and educational strategies.</w:t>
      </w:r>
    </w:p>
    <w:p>
      <w:pPr>
        <w:pStyle w:val="BodyText"/>
      </w:pPr>
      <w:r>
        <w:t xml:space="preserve">© 2023 Case Study Analysis Group. All rights reserved.</w:t>
      </w:r>
      <w:r>
        <w:br/>
      </w:r>
      <w:r>
        <w:t xml:space="preserve">Prepared for stakeholders in Thailand Bangkok.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the Economic and Educational Development of Thailand Bangkok</dc:title>
  <dc:creator/>
  <dc:language>en</dc:language>
  <cp:keywords/>
  <dcterms:created xsi:type="dcterms:W3CDTF">2026-07-29T03:26:12Z</dcterms:created>
  <dcterms:modified xsi:type="dcterms:W3CDTF">2026-07-29T03:26:12Z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