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ca255847421f9b5b847ffb44284a3756fbcae25"/>
    <w:p>
      <w:pPr>
        <w:pStyle w:val="Heading1"/>
      </w:pPr>
      <w:r>
        <w:t xml:space="preserve">The Strategic Imperative of the Mathematician in the United Arab Emirates Dubai</w:t>
      </w:r>
    </w:p>
    <w:p>
      <w:pPr>
        <w:pStyle w:val="FirstParagraph"/>
      </w:pPr>
      <w:r>
        <w:rPr>
          <w:iCs/>
          <w:i/>
          <w:bCs/>
          <w:b/>
        </w:rPr>
        <w:t xml:space="preserve">Note:</w:t>
      </w:r>
      <w:r>
        <w:t xml:space="preserve"> </w:t>
      </w:r>
      <w:r>
        <w:t xml:space="preserve">This Case Study explores the evolving role, impact, and strategic necessity of the Mathematician within the rapidly developing economic and technological landscape of United Arab Emirates Dubai. It examines how mathematical expertise drives innovation across sectors such as finance, infrastructure, data science, and artificial intelligence.</w:t>
      </w:r>
    </w:p>
    <w:bookmarkStart w:id="20" w:name="introduction"/>
    <w:p>
      <w:pPr>
        <w:pStyle w:val="Heading2"/>
      </w:pPr>
      <w:r>
        <w:t xml:space="preserve">1. Introduction</w:t>
      </w:r>
    </w:p>
    <w:p>
      <w:pPr>
        <w:pStyle w:val="FirstParagraph"/>
      </w:pPr>
      <w:r>
        <w:t xml:space="preserve">The global economy is increasingly driven by data, algorithms, and predictive modeling. In this context, the mathematician has transitioned from a purely academic role to a critical industry professional capable of solving complex real-world problems. Nowhere is this transition more visible or urgent than in the United Arab Emirates Dubai, a city that has positioned itself as a global hub for business tourism, innovation, and futuristic urban planning. This Case Study analyzes how the skills of the Mathematician are being leveraged to accelerate Dubai’s vision of becoming one of the smartest cities in the world.</w:t>
      </w:r>
    </w:p>
    <w:bookmarkEnd w:id="20"/>
    <w:bookmarkStart w:id="21" w:name="Xeb653d637ffcddbf1c3a2f8070d8bb3bd60c5b8"/>
    <w:p>
      <w:pPr>
        <w:pStyle w:val="Heading2"/>
      </w:pPr>
      <w:r>
        <w:t xml:space="preserve">2. Background: The Context of United Arab Emirates Dubai</w:t>
      </w:r>
    </w:p>
    <w:p>
      <w:pPr>
        <w:pStyle w:val="FirstParagraph"/>
      </w:pPr>
      <w:r>
        <w:t xml:space="preserve">Dubai, as a premier emirate within the United Arab Emirates, is characterized by its ambition to diversify its economy away from oil dependence. The city’s "Dubai Economic Agenda D33" and the broader "UAE Centennial 2071" vision emphasize knowledge-based economies. To achieve these ambitious goals, Dubai relies heavily on:</w:t>
      </w:r>
    </w:p>
    <w:p>
      <w:pPr>
        <w:numPr>
          <w:ilvl w:val="0"/>
          <w:numId w:val="1001"/>
        </w:numPr>
        <w:pStyle w:val="Compact"/>
      </w:pPr>
      <w:r>
        <w:rPr>
          <w:bCs/>
          <w:b/>
        </w:rPr>
        <w:t xml:space="preserve">Digital Transformation:</w:t>
      </w:r>
      <w:r>
        <w:t xml:space="preserve"> </w:t>
      </w:r>
      <w:r>
        <w:t xml:space="preserve">Integrating AI, blockchain, and big data into government services.</w:t>
      </w:r>
    </w:p>
    <w:p>
      <w:pPr>
        <w:numPr>
          <w:ilvl w:val="0"/>
          <w:numId w:val="1001"/>
        </w:numPr>
        <w:pStyle w:val="Compact"/>
      </w:pPr>
      <w:r>
        <w:t xml:space="preserve">Sustainable Urbanization:&gt; Managing rapid population growth and infrastructure expansion through smart city technologies.</w:t>
      </w:r>
    </w:p>
    <w:p>
      <w:pPr>
        <w:numPr>
          <w:ilvl w:val="0"/>
          <w:numId w:val="1001"/>
        </w:numPr>
        <w:pStyle w:val="Compact"/>
      </w:pPr>
      <w:r>
        <w:t xml:space="preserve">Financial Hub Status:: Maintaining its position as a leading global financial center requiring robust risk management and quantitative analysis.</w:t>
      </w:r>
    </w:p>
    <w:p>
      <w:pPr>
        <w:pStyle w:val="FirstParagraph"/>
      </w:pPr>
      <w:r>
        <w:t xml:space="preserve">In each of these pillars, the Mathematician plays an indispensable role. Whether optimizing traffic flow in Deira or modeling financial derivatives in DIFC, mathematical rigor is the backbone of operational efficiency and strategic decision-making.</w:t>
      </w:r>
    </w:p>
    <w:bookmarkEnd w:id="21"/>
    <w:bookmarkStart w:id="26" w:name="X0b101ad6a45b56c00ab522637fd2dea1d4ca705"/>
    <w:p>
      <w:pPr>
        <w:pStyle w:val="Heading2"/>
      </w:pPr>
      <w:r>
        <w:t xml:space="preserve">3. The Role of the Mathematician: Core Competencies</w:t>
      </w:r>
    </w:p>
    <w:p>
      <w:pPr>
        <w:pStyle w:val="FirstParagraph"/>
      </w:pPr>
      <w:r>
        <w:t xml:space="preserve">A modern mathematician brings more than just theoretical knowledge; they provide a toolkit for problem-solving that includes:</w:t>
      </w:r>
    </w:p>
    <w:bookmarkStart w:id="22" w:name="a.-data-science-and-predictive-analytics"/>
    <w:p>
      <w:pPr>
        <w:pStyle w:val="Heading3"/>
      </w:pPr>
      <w:r>
        <w:t xml:space="preserve">A. Data Science and Predictive Analytics</w:t>
      </w:r>
    </w:p>
    <w:p>
      <w:pPr>
        <w:pStyle w:val="FirstParagraph"/>
      </w:pPr>
      <w:r>
        <w:t xml:space="preserve">In Dubai’s smart city initiatives, vast amounts of data are generated daily. Mathematicians utilize statistical methods, linear algebra, and calculus to clean, interpret, and model this data. For instance, predicting energy consumption patterns for the Mohammed bin Rashid Al Maktoum Solar Park requires sophisticated mathematical modeling to ensure grid stability and efficiency.</w:t>
      </w:r>
    </w:p>
    <w:bookmarkEnd w:id="22"/>
    <w:bookmarkStart w:id="23" w:name="b.-cryptography-and-cybersecurity"/>
    <w:p>
      <w:pPr>
        <w:pStyle w:val="Heading3"/>
      </w:pPr>
      <w:r>
        <w:t xml:space="preserve">B. Cryptography and Cybersecurity</w:t>
      </w:r>
    </w:p>
    <w:p>
      <w:pPr>
        <w:pStyle w:val="FirstParagraph"/>
      </w:pPr>
      <w:r>
        <w:t xml:space="preserve">As United Arab Emirates Dubai digitizes its public services through apps like "Dubai Now," security is paramount. Mathematicians specializing in number theory and abstract algebra design encryption protocols that protect sensitive citizen data from cyber threats, ensuring trust in the digital infrastructure.</w:t>
      </w:r>
    </w:p>
    <w:bookmarkEnd w:id="23"/>
    <w:bookmarkStart w:id="24" w:name="c.-optimization-and-logistics"/>
    <w:p>
      <w:pPr>
        <w:pStyle w:val="Heading3"/>
      </w:pPr>
      <w:r>
        <w:t xml:space="preserve">C. Optimization and Logistics</w:t>
      </w:r>
    </w:p>
    <w:p>
      <w:pPr>
        <w:pStyle w:val="FirstParagraph"/>
      </w:pPr>
      <w:r>
        <w:t xml:space="preserve">Dubai’s logistics sector, including Jebel Ali Port (one of the busiest in the world), relies on operations research. Mathematicians apply graph theory and linear programming to optimize supply chains, reduce shipping delays, and minimize fuel consumption. This directly contributes to the UAE’s reputation as a global trade hub.</w:t>
      </w:r>
    </w:p>
    <w:bookmarkEnd w:id="24"/>
    <w:bookmarkStart w:id="25" w:name="d.-financial-engineering"/>
    <w:p>
      <w:pPr>
        <w:pStyle w:val="Heading3"/>
      </w:pPr>
      <w:r>
        <w:t xml:space="preserve">D. Financial Engineering</w:t>
      </w:r>
    </w:p>
    <w:p>
      <w:pPr>
        <w:pStyle w:val="FirstParagraph"/>
      </w:pPr>
      <w:r>
        <w:t xml:space="preserve">In Dubai International Financial Centre (DIFC), quantitative analysts (quants)—who are often mathematicians or physicists—develop algorithms for high-frequency trading, risk assessment, and portfolio management. Their work ensures the stability of financial markets amidst global economic fluctuations.</w:t>
      </w:r>
    </w:p>
    <w:bookmarkEnd w:id="25"/>
    <w:bookmarkEnd w:id="26"/>
    <w:bookmarkStart w:id="30" w:name="case-study-scenarios-in-dubai"/>
    <w:p>
      <w:pPr>
        <w:pStyle w:val="Heading2"/>
      </w:pPr>
      <w:r>
        <w:t xml:space="preserve">4. Case Study Scenarios in Dubai</w:t>
      </w:r>
    </w:p>
    <w:bookmarkStart w:id="27" w:name="scenario-1-smart-traffic-management"/>
    <w:p>
      <w:pPr>
        <w:pStyle w:val="Heading3"/>
      </w:pPr>
      <w:r>
        <w:t xml:space="preserve">Scenario 1: Smart Traffic Management</w:t>
      </w:r>
    </w:p>
    <w:p>
      <w:pPr>
        <w:pStyle w:val="FirstParagraph"/>
      </w:pPr>
      <w:r>
        <w:t xml:space="preserve">The Problem:&gt; Congestion in major corridors like Sheikh Zayed Road affects productivity and quality of life.</w:t>
      </w:r>
    </w:p>
    <w:p>
      <w:pPr>
        <w:pStyle w:val="BodyText"/>
      </w:pPr>
      <w:r>
        <w:t xml:space="preserve">The Mathematical Solution:&gt; Mathematicians collaborate with engineers to develop stochastic models that predict traffic flows based on real-time data from cameras and sensors. By applying differential equations, they can simulate the impact of changing traffic light timings or lane configurations. The result is adaptive traffic control systems that reduce wait times by up to 20%.</w:t>
      </w:r>
    </w:p>
    <w:bookmarkEnd w:id="27"/>
    <w:bookmarkStart w:id="28" w:name="scenario-2-water-desalination-efficiency"/>
    <w:p>
      <w:pPr>
        <w:pStyle w:val="Heading3"/>
      </w:pPr>
      <w:r>
        <w:t xml:space="preserve">Scenario 2: Water Desalination Efficiency</w:t>
      </w:r>
    </w:p>
    <w:p>
      <w:pPr>
        <w:pStyle w:val="FirstParagraph"/>
      </w:pPr>
      <w:r>
        <w:t xml:space="preserve">The Problem:&gt; As a water-scarce nation, the United Arab Emirates relies heavily on desalination, which is energy-intensive.</w:t>
      </w:r>
    </w:p>
    <w:p>
      <w:pPr>
        <w:pStyle w:val="BodyText"/>
      </w:pPr>
      <w:r>
        <w:t xml:space="preserve">The Mathematical Solution:&gt; Researchers and mathematicians model fluid dynamics and thermodynamic processes to improve reverse osmosis membranes. By optimizing pressure variables using partial differential equations, new systems can reduce energy consumption by 15%, directly supporting Dubai’s sustainability goals.</w:t>
      </w:r>
    </w:p>
    <w:bookmarkEnd w:id="28"/>
    <w:bookmarkStart w:id="29" w:name="X50684af739c6ae0bd47400ad8ec55f103d2bf7e"/>
    <w:p>
      <w:pPr>
        <w:pStyle w:val="Heading3"/>
      </w:pPr>
      <w:r>
        <w:t xml:space="preserve">Scenario 3: Real Estate Market Forecasting</w:t>
      </w:r>
    </w:p>
    <w:p>
      <w:pPr>
        <w:pStyle w:val="FirstParagraph"/>
      </w:pPr>
      <w:r>
        <w:t xml:space="preserve">The Problem:&gt; Investors and developers need accurate predictions of property trends to make informed decisions in a volatile market.</w:t>
      </w:r>
    </w:p>
    <w:p>
      <w:pPr>
        <w:pStyle w:val="BodyText"/>
      </w:pPr>
      <w:r>
        <w:t xml:space="preserve">The Mathematical Solution:&gt; Actuaries and data scientists use time-series analysis and machine learning algorithms (rooted in probability theory) to analyze historical sales data, demographic shifts, and economic indicators. These models help stakeholders mitigate risk and identify emerging opportunities in Dubai’s real estate sector.</w:t>
      </w:r>
    </w:p>
    <w:bookmarkEnd w:id="29"/>
    <w:bookmarkEnd w:id="30"/>
    <w:bookmarkStart w:id="31" w:name="X2f075a342521451f40020e8f35a5cc209c0f0a3"/>
    <w:p>
      <w:pPr>
        <w:pStyle w:val="Heading2"/>
      </w:pPr>
      <w:r>
        <w:t xml:space="preserve">5. Challenges Faced by the Mathematician Sector</w:t>
      </w:r>
    </w:p>
    <w:p>
      <w:pPr>
        <w:pStyle w:val="FirstParagraph"/>
      </w:pPr>
      <w:r>
        <w:t xml:space="preserve">Despite high demand, several challenges exist:</w:t>
      </w:r>
    </w:p>
    <w:p>
      <w:pPr>
        <w:numPr>
          <w:ilvl w:val="0"/>
          <w:numId w:val="1002"/>
        </w:numPr>
        <w:pStyle w:val="Compact"/>
      </w:pPr>
      <w:r>
        <w:t xml:space="preserve">Talent Shortage:&gt; There is a global competition for top mathematical talent. Dubai must attract and retain experts through competitive salaries and research incentives.</w:t>
      </w:r>
    </w:p>
    <w:p>
      <w:pPr>
        <w:numPr>
          <w:ilvl w:val="0"/>
          <w:numId w:val="1002"/>
        </w:numPr>
        <w:pStyle w:val="Compact"/>
      </w:pPr>
      <w:r>
        <w:t xml:space="preserve">Bridging the Theory-Practice Gap:&gt; Many mathematicians excel in theory but lack industry-specific application skills. Upskilling programs focused on coding (Python, R) and domain knowledge (finance, engineering) are essential.</w:t>
      </w:r>
    </w:p>
    <w:p>
      <w:pPr>
        <w:numPr>
          <w:ilvl w:val="0"/>
          <w:numId w:val="1002"/>
        </w:numPr>
        <w:pStyle w:val="Compact"/>
      </w:pPr>
      <w:r>
        <w:t xml:space="preserve">Cultural Integration:&gt; Ensuring that diverse teams of mathematicians from around the world can collaborate effectively within the multicultural context of United Arab Emirates Dubai requires inclusive leadership and clear communication frameworks.</w:t>
      </w:r>
    </w:p>
    <w:bookmarkEnd w:id="31"/>
    <w:bookmarkStart w:id="32" w:name="strategic-recommendations"/>
    <w:p>
      <w:pPr>
        <w:pStyle w:val="Heading2"/>
      </w:pPr>
      <w:r>
        <w:t xml:space="preserve">6. Strategic Recommendations</w:t>
      </w:r>
    </w:p>
    <w:p>
      <w:pPr>
        <w:pStyle w:val="FirstParagraph"/>
      </w:pPr>
      <w:r>
        <w:t xml:space="preserve">To fully harness the potential of the Mathematician in United Arab Emirates Dubai, stakeholders should consider:</w:t>
      </w:r>
    </w:p>
    <w:p>
      <w:pPr>
        <w:numPr>
          <w:ilvl w:val="0"/>
          <w:numId w:val="1003"/>
        </w:numPr>
        <w:pStyle w:val="Compact"/>
      </w:pPr>
      <w:r>
        <w:t xml:space="preserve">Educational Partnerships:&gt; Universities such as Khalifa University and American University of Sharjah should partner with local industries to create curriculum aligned with Dubai’s needs, emphasizing applied mathematics.</w:t>
      </w:r>
    </w:p>
    <w:p>
      <w:pPr>
        <w:numPr>
          <w:ilvl w:val="0"/>
          <w:numId w:val="1003"/>
        </w:numPr>
        <w:pStyle w:val="Compact"/>
      </w:pPr>
      <w:r>
        <w:t xml:space="preserve">Innovation Hubs:&gt; Establish dedicated centers for mathematical research in sectors like AI and sustainable energy, funded by government entities like Dubai Future Foundation.</w:t>
      </w:r>
    </w:p>
    <w:p>
      <w:pPr>
        <w:numPr>
          <w:ilvl w:val="0"/>
          <w:numId w:val="1003"/>
        </w:numPr>
        <w:pStyle w:val="Compact"/>
      </w:pPr>
      <w:r>
        <w:t xml:space="preserve">Data Sharing Policies:&gt; Create secure frameworks that allow mathematicians to access anonymized public data for research purposes, fostering innovation while protecting privacy.</w:t>
      </w:r>
    </w:p>
    <w:p>
      <w:pPr>
        <w:numPr>
          <w:ilvl w:val="0"/>
          <w:numId w:val="1003"/>
        </w:numPr>
        <w:pStyle w:val="Compact"/>
      </w:pPr>
      <w:r>
        <w:t xml:space="preserve">Public Awareness:&gt; Promote the role of mathematics in everyday life and national development to inspire local youth to pursue careers in STEM fields.</w:t>
      </w:r>
    </w:p>
    <w:bookmarkEnd w:id="32"/>
    <w:bookmarkStart w:id="33" w:name="conclusion"/>
    <w:p>
      <w:pPr>
        <w:pStyle w:val="Heading2"/>
      </w:pPr>
      <w:r>
        <w:t xml:space="preserve">7. Conclusion</w:t>
      </w:r>
    </w:p>
    <w:p>
      <w:pPr>
        <w:pStyle w:val="FirstParagraph"/>
      </w:pPr>
      <w:r>
        <w:t xml:space="preserve">The trajectory of United Arab Emirates Dubai as a global leader is inextricably linked to its ability to leverage advanced technology and data. The Mathematician is at the heart of this transformation, providing the analytical foundation for smart cities, secure financial systems, and sustainable infrastructure. As Dubai continues to innovate, the integration of mathematical expertise must be prioritized not just as a technical necessity but as a strategic asset. By investing in talent, fostering collaboration between academia and industry, and creating an environment conducive to mathematical discovery United Arab Emirates Dubai can ensure that it remains at the forefront of global progress for decades to come.</w:t>
      </w:r>
    </w:p>
    <w:p>
      <w:pPr>
        <w:pStyle w:val="BodyText"/>
      </w:pPr>
      <w:r>
        <w:t xml:space="preserve">In summary, the Case Study demonstrates that the Mathematician is not merely a supporter of Dubai’s growth but a primary driver of its future success. The synergy between human intellect and technological ambition defines the unique character of modern United Arab Emirates Dubai.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the United Arab Emirates Dubai</dc:title>
  <dc:creator/>
  <dc:language>en</dc:language>
  <cp:keywords/>
  <dcterms:created xsi:type="dcterms:W3CDTF">2026-07-29T08:31:54Z</dcterms:created>
  <dcterms:modified xsi:type="dcterms:W3CDTF">2026-07-29T08:31:54Z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