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case-study-document"/>
    <w:p>
      <w:pPr>
        <w:pStyle w:val="Heading1"/>
      </w:pPr>
      <w:r>
        <w:t xml:space="preserve">Case Study Document</w:t>
      </w:r>
    </w:p>
    <w:p>
      <w:pPr>
        <w:pStyle w:val="FirstParagraph"/>
      </w:pPr>
      <w:r>
        <w:rPr>
          <w:bCs/>
          <w:b/>
        </w:rPr>
        <w:t xml:space="preserve">Date:</w:t>
      </w:r>
      <w:r>
        <w:t xml:space="preserve"> </w:t>
      </w:r>
      <w:r>
        <w:t xml:space="preserve">October 26, 2023</w:t>
      </w:r>
      <w:r>
        <w:br/>
      </w:r>
      <w:r>
        <w:rPr>
          <w:bCs/>
          <w:b/>
        </w:rPr>
        <w:t xml:space="preserve">Subject:</w:t>
      </w:r>
      <w:r>
        <w:t xml:space="preserve">The Strategic Integration of the Mathematician in United States Houston’s Economic and Industrial Framework</w:t>
      </w:r>
    </w:p>
    <w:bookmarkStart w:id="20" w:name="executive-summary"/>
    <w:p>
      <w:pPr>
        <w:pStyle w:val="Heading2"/>
      </w:pPr>
      <w:r>
        <w:t xml:space="preserve">Executive Summary</w:t>
      </w:r>
    </w:p>
    <w:p>
      <w:pPr>
        <w:pStyle w:val="FirstParagraph"/>
      </w:pPr>
      <w:r>
        <w:t xml:space="preserve">In recent decades, the economic landscape of major metropolitan hubs has shifted from purely resource-based reliance to knowledge-intensive ecosystems. This document serves as a comprehensive</w:t>
      </w:r>
      <w:r>
        <w:t xml:space="preserve"> </w:t>
      </w:r>
      <w:r>
        <w:rPr>
          <w:bCs/>
          <w:b/>
        </w:rPr>
        <w:t xml:space="preserve">Case Study</w:t>
      </w:r>
      <w:r>
        <w:t xml:space="preserve"> </w:t>
      </w:r>
      <w:r>
        <w:t xml:space="preserve">analyzing the pivotal role of the</w:t>
      </w:r>
      <w:r>
        <w:t xml:space="preserve"> </w:t>
      </w:r>
      <w:r>
        <w:rPr>
          <w:bCs/>
          <w:b/>
        </w:rPr>
        <w:t xml:space="preserve">Mathematician</w:t>
      </w:r>
      <w:r>
        <w:t xml:space="preserve">. Specifically, it examines how these analytical professionals contribute to the technological advancement and industrial efficiency within</w:t>
      </w:r>
      <w:r>
        <w:t xml:space="preserve"> </w:t>
      </w:r>
      <w:r>
        <w:rPr>
          <w:bCs/>
          <w:b/>
        </w:rPr>
        <w:t xml:space="preserve">United States Houston</w:t>
      </w:r>
      <w:r>
        <w:t xml:space="preserve">. As Houston continues to diversify its economy beyond traditional energy sectors, the demand for quantitative rigor, data modeling, and algorithmic innovation has never been higher. This study explores how mathematicians are not merely academic figures but critical operational assets in one of America's most dynamic cities.</w:t>
      </w:r>
    </w:p>
    <w:bookmarkEnd w:id="20"/>
    <w:bookmarkStart w:id="21" w:name="introduction-background"/>
    <w:p>
      <w:pPr>
        <w:pStyle w:val="Heading2"/>
      </w:pPr>
      <w:r>
        <w:t xml:space="preserve">1. Introduction and Background</w:t>
      </w:r>
    </w:p>
    <w:p>
      <w:pPr>
        <w:pStyle w:val="FirstParagraph"/>
      </w:pPr>
      <w:r>
        <w:t xml:space="preserve">Houston, Texas, situated in the heart of the Gulf Coast region of the</w:t>
      </w:r>
      <w:r>
        <w:t xml:space="preserve"> </w:t>
      </w:r>
      <w:r>
        <w:rPr>
          <w:bCs/>
          <w:b/>
        </w:rPr>
        <w:t xml:space="preserve">United States</w:t>
      </w:r>
      <w:r>
        <w:t xml:space="preserve">, is globally recognized as an energy capital. However, labeling it solely as an oil and gas hub is increasingly outdated. The city has evolved into a multi-faceted metropolitan center with robust sectors in healthcare, aerospace, transportation, and technology. Within this complex ecosystem,</w:t>
      </w:r>
      <w:r>
        <w:br/>
      </w:r>
      <w:r>
        <w:rPr>
          <w:iCs/>
          <w:i/>
        </w:rPr>
        <w:t xml:space="preserve">case studies</w:t>
      </w:r>
      <w:r>
        <w:t xml:space="preserve"> </w:t>
      </w:r>
      <w:r>
        <w:t xml:space="preserve">reveal that the underlying engine of innovation is often quantitative analysis. The</w:t>
      </w:r>
      <w:r>
        <w:t xml:space="preserve"> </w:t>
      </w:r>
      <w:r>
        <w:rPr>
          <w:bCs/>
          <w:b/>
        </w:rPr>
        <w:t xml:space="preserve">Mathematician</w:t>
      </w:r>
      <w:r>
        <w:t xml:space="preserve">, therefore, occupies a unique position at the intersection of theoretical science and practical application.</w:t>
      </w:r>
    </w:p>
    <w:p>
      <w:pPr>
        <w:pStyle w:val="BodyText"/>
      </w:pPr>
      <w:r>
        <w:t xml:space="preserve">This document outlines the trajectory of mathematical integration in</w:t>
      </w:r>
      <w:r>
        <w:t xml:space="preserve"> </w:t>
      </w:r>
      <w:r>
        <w:rPr>
          <w:bCs/>
          <w:b/>
        </w:rPr>
        <w:t xml:space="preserve">Houston</w:t>
      </w:r>
      <w:r>
        <w:t xml:space="preserve">, focusing on how abstract concepts are translated into tangible economic benefits. It highlights the synergy between academic institutions, corporate entities, and public policy frameworks that support this demographic.</w:t>
      </w:r>
    </w:p>
    <w:bookmarkEnd w:id="21"/>
    <w:bookmarkStart w:id="25" w:name="industry-application"/>
    <w:p>
      <w:pPr>
        <w:pStyle w:val="Heading2"/>
      </w:pPr>
      <w:r>
        <w:t xml:space="preserve">2. Sector-Specific Applications of the Mathematician</w:t>
      </w:r>
    </w:p>
    <w:p>
      <w:pPr>
        <w:pStyle w:val="FirstParagraph"/>
      </w:pPr>
      <w:r>
        <w:t xml:space="preserve">To understand the impact of the</w:t>
      </w:r>
      <w:r>
        <w:t xml:space="preserve"> </w:t>
      </w:r>
      <w:r>
        <w:rPr>
          <w:bCs/>
          <w:b/>
        </w:rPr>
        <w:t xml:space="preserve">Mathematician</w:t>
      </w:r>
      <w:r>
        <w:t xml:space="preserve">, one must look at specific industries in Houston where quantitative methods drive decision-making.</w:t>
      </w:r>
    </w:p>
    <w:bookmarkStart w:id="22" w:name="energy-and-petrochemical-engineering"/>
    <w:p>
      <w:pPr>
        <w:pStyle w:val="Heading3"/>
      </w:pPr>
      <w:r>
        <w:t xml:space="preserve">2.1 Energy and Petrochemical Engineering</w:t>
      </w:r>
    </w:p>
    <w:p>
      <w:pPr>
        <w:pStyle w:val="FirstParagraph"/>
      </w:pPr>
      <w:r>
        <w:t xml:space="preserve">The primary economic driver in Houston remains energy. However, modern extraction and refining are no longer purely mechanical; they are deeply computational.</w:t>
      </w:r>
    </w:p>
    <w:p>
      <w:pPr>
        <w:numPr>
          <w:ilvl w:val="0"/>
          <w:numId w:val="1001"/>
        </w:numPr>
        <w:pStyle w:val="Compact"/>
      </w:pPr>
      <w:r>
        <w:rPr>
          <w:bCs/>
          <w:b/>
        </w:rPr>
        <w:t xml:space="preserve">Seismic Imaging:</w:t>
      </w:r>
      <w:r>
        <w:t xml:space="preserve"> </w:t>
      </w:r>
      <w:r>
        <w:t xml:space="preserve">Geophysicists rely heavily on advanced mathematics to interpret seismic data. The mathematician develops algorithms that reduce noise from raw data, allowing engineers to pinpoint oil and gas reservoirs with greater precision.</w:t>
      </w:r>
    </w:p>
    <w:p>
      <w:pPr>
        <w:numPr>
          <w:ilvl w:val="0"/>
          <w:numId w:val="1001"/>
        </w:numPr>
        <w:pStyle w:val="Compact"/>
      </w:pPr>
      <w:r>
        <w:rPr>
          <w:bCs/>
          <w:b/>
        </w:rPr>
        <w:t xml:space="preserve">Pipeline Optimization:</w:t>
      </w:r>
      <w:r>
        <w:t xml:space="preserve"> </w:t>
      </w:r>
      <w:r>
        <w:t xml:space="preserve">Fluid dynamics equations, rooted in calculus and differential equations, are used by mathematicians to model flow rates through Houston’s extensive pipeline network. This ensures efficiency and prevents catastrophic failures due to pressure buildup.</w:t>
      </w:r>
    </w:p>
    <w:p>
      <w:pPr>
        <w:numPr>
          <w:ilvl w:val="0"/>
          <w:numId w:val="1001"/>
        </w:numPr>
        <w:pStyle w:val="Compact"/>
      </w:pPr>
      <w:r>
        <w:rPr>
          <w:bCs/>
          <w:b/>
        </w:rPr>
        <w:t xml:space="preserve">Sustainability Modeling:</w:t>
      </w:r>
      <w:r>
        <w:t xml:space="preserve"> </w:t>
      </w:r>
      <w:r>
        <w:t xml:space="preserve">As the energy sector faces pressure to reduce carbon footprints, mathematicians create complex models to simulate emission reductions and optimize renewable energy integration into the grid.</w:t>
      </w:r>
    </w:p>
    <w:bookmarkEnd w:id="22"/>
    <w:bookmarkStart w:id="23" w:name="the-texas-medical-center-tmc"/>
    <w:p>
      <w:pPr>
        <w:pStyle w:val="Heading3"/>
      </w:pPr>
      <w:r>
        <w:t xml:space="preserve">2.2 The Texas Medical Center (TMC)</w:t>
      </w:r>
    </w:p>
    <w:p>
      <w:pPr>
        <w:pStyle w:val="FirstParagraph"/>
      </w:pPr>
      <w:r>
        <w:br/>
      </w:r>
    </w:p>
    <w:p>
      <w:pPr>
        <w:pStyle w:val="BodyText"/>
      </w:pPr>
      <w:r>
        <w:t xml:space="preserve">Houston is home to the largest medical complex in the world, The Texas Medical Center. Here, the role of the mathematician has expanded dramatically into bioinformatics and computational biology.</w:t>
      </w:r>
    </w:p>
    <w:p>
      <w:pPr>
        <w:numPr>
          <w:ilvl w:val="0"/>
          <w:numId w:val="1002"/>
        </w:numPr>
        <w:pStyle w:val="Compact"/>
      </w:pPr>
      <w:r>
        <w:rPr>
          <w:bCs/>
          <w:b/>
        </w:rPr>
        <w:t xml:space="preserve">Epidemiological Modeling:</w:t>
      </w:r>
      <w:r>
        <w:t xml:space="preserve"> </w:t>
      </w:r>
      <w:r>
        <w:t xml:space="preserve">During public health crises, mathematicians in Houston’s research hospitals developed transmission models to guide policy decisions for local healthcare providers.</w:t>
      </w:r>
    </w:p>
    <w:p>
      <w:pPr>
        <w:numPr>
          <w:ilvl w:val="0"/>
          <w:numId w:val="1002"/>
        </w:numPr>
        <w:pStyle w:val="Compact"/>
      </w:pPr>
      <w:r>
        <w:rPr>
          <w:bCs/>
          <w:b/>
        </w:rPr>
        <w:t xml:space="preserve">Molecular Docking:</w:t>
      </w:r>
      <w:r>
        <w:t xml:space="preserve"> </w:t>
      </w:r>
      <w:r>
        <w:t xml:space="preserve">Understanding protein structures requires solving complex geometric problems. Mathematicians contribute to drug discovery by simulating molecular interactions, accelerating the timeline for new treatments developed at Houston’s leading research institutions.</w:t>
      </w:r>
    </w:p>
    <w:bookmarkEnd w:id="23"/>
    <w:bookmarkStart w:id="24" w:name="aerospace-nasa"/>
    <w:p>
      <w:pPr>
        <w:pStyle w:val="Heading3"/>
      </w:pPr>
      <w:r>
        <w:t xml:space="preserve">2.3 Aerospace and NASA Johnson Space Center</w:t>
      </w:r>
    </w:p>
    <w:p>
      <w:pPr>
        <w:pStyle w:val="FirstParagraph"/>
      </w:pPr>
      <w:r>
        <w:br/>
      </w:r>
    </w:p>
    <w:p>
      <w:pPr>
        <w:pStyle w:val="BodyText"/>
      </w:pPr>
      <w:r>
        <w:t xml:space="preserve">NASA’s Johnson Space Center is headquartered in Houston. The legacy of space exploration here is fundamentally mathematical.</w:t>
      </w:r>
    </w:p>
    <w:p>
      <w:pPr>
        <w:numPr>
          <w:ilvl w:val="0"/>
          <w:numId w:val="1003"/>
        </w:numPr>
        <w:pStyle w:val="Compact"/>
      </w:pPr>
      <w:r>
        <w:rPr>
          <w:bCs/>
          <w:b/>
        </w:rPr>
        <w:t xml:space="preserve">Orbital Mechanics:</w:t>
      </w:r>
      <w:r>
        <w:t xml:space="preserve"> </w:t>
      </w:r>
      <w:r>
        <w:t xml:space="preserve">Calculating trajectories for spacecraft requires high-precision numerical analysis.</w:t>
      </w:r>
    </w:p>
    <w:p>
      <w:pPr>
        <w:numPr>
          <w:ilvl w:val="0"/>
          <w:numId w:val="1003"/>
        </w:numPr>
        <w:pStyle w:val="Compact"/>
      </w:pPr>
      <w:r>
        <w:rPr>
          <w:bCs/>
          <w:b/>
        </w:rPr>
        <w:t xml:space="preserve">Risk Assessment:</w:t>
      </w:r>
      <w:r>
        <w:t xml:space="preserve"> </w:t>
      </w:r>
      <w:r>
        <w:t xml:space="preserve">Mathematicians utilize probability theory to assess mission risks, ensuring the safety of astronauts and the integrity of expensive hardware. In this context, the mathematician is a guardian of mission success in</w:t>
      </w:r>
      <w:r>
        <w:t xml:space="preserve"> </w:t>
      </w:r>
      <w:r>
        <w:rPr>
          <w:bCs/>
          <w:b/>
        </w:rPr>
        <w:t xml:space="preserve">United States Houston</w:t>
      </w:r>
      <w:r>
        <w:t xml:space="preserve">.</w:t>
      </w:r>
    </w:p>
    <w:p>
      <w:pPr>
        <w:pStyle w:val="FirstParagraph"/>
      </w:pPr>
      <w:r>
        <w:br/>
      </w:r>
    </w:p>
    <w:bookmarkEnd w:id="24"/>
    <w:bookmarkEnd w:id="25"/>
    <w:bookmarkStart w:id="28" w:name="educational-infrastructure"/>
    <w:p>
      <w:pPr>
        <w:pStyle w:val="Heading2"/>
      </w:pPr>
      <w:r>
        <w:t xml:space="preserve">3. Educational and Institutional Support in United States Houston</w:t>
      </w:r>
    </w:p>
    <w:p>
      <w:pPr>
        <w:pStyle w:val="FirstParagraph"/>
      </w:pPr>
      <w:r>
        <w:t xml:space="preserve">The sustenance of the mathematical workforce in Houston is supported by a robust network of educational institutions. This</w:t>
      </w:r>
      <w:r>
        <w:t xml:space="preserve"> </w:t>
      </w:r>
      <w:r>
        <w:rPr>
          <w:bCs/>
          <w:b/>
        </w:rPr>
        <w:t xml:space="preserve">Case Study</w:t>
      </w:r>
      <w:r>
        <w:t xml:space="preserve"> </w:t>
      </w:r>
      <w:r>
        <w:t xml:space="preserve">highlights two key pillars:</w:t>
      </w:r>
    </w:p>
    <w:bookmarkStart w:id="26" w:name="rice-university"/>
    <w:p>
      <w:pPr>
        <w:pStyle w:val="Heading3"/>
      </w:pPr>
      <w:r>
        <w:t xml:space="preserve">3.1 Rice University</w:t>
      </w:r>
    </w:p>
    <w:p>
      <w:pPr>
        <w:pStyle w:val="FirstParagraph"/>
      </w:pPr>
      <w:r>
        <w:br/>
      </w:r>
      <w:r>
        <w:t xml:space="preserve">Located in the Museum District, Rice University is a research powerhouse with a renowned Department of Mathematics. Its proximity to corporate headquarters allows for seamless collaboration between faculty and industry leaders. Research grants funded by both public and private entities enable mathematicians at Rice to tackle real-world problems related to urban planning, traffic flow, and financial modeling specific to the</w:t>
      </w:r>
      <w:r>
        <w:t xml:space="preserve"> </w:t>
      </w:r>
      <w:r>
        <w:rPr>
          <w:bCs/>
          <w:b/>
        </w:rPr>
        <w:t xml:space="preserve">Houston</w:t>
      </w:r>
      <w:r>
        <w:t xml:space="preserve"> </w:t>
      </w:r>
      <w:r>
        <w:t xml:space="preserve">market.</w:t>
      </w:r>
    </w:p>
    <w:bookmarkEnd w:id="26"/>
    <w:bookmarkStart w:id="27" w:name="university-of-houston"/>
    <w:p>
      <w:pPr>
        <w:pStyle w:val="Heading3"/>
      </w:pPr>
      <w:r>
        <w:t xml:space="preserve">3.2 University of Houston</w:t>
      </w:r>
    </w:p>
    <w:p>
      <w:pPr>
        <w:pStyle w:val="FirstParagraph"/>
      </w:pPr>
      <w:r>
        <w:br/>
      </w:r>
      <w:r>
        <w:t xml:space="preserve">The University of Houston has strategically positioned itself as a hub for applied mathematics. Its programs are tailored to meet the needs of local industries, particularly in engineering and data science. By fostering partnerships with major corporations headquartered in</w:t>
      </w:r>
      <w:r>
        <w:t xml:space="preserve"> </w:t>
      </w:r>
      <w:r>
        <w:rPr>
          <w:bCs/>
          <w:b/>
        </w:rPr>
        <w:t xml:space="preserve">United States Houston</w:t>
      </w:r>
      <w:r>
        <w:t xml:space="preserve">, the university ensures that its mathematicians are trained in relevant, cutting-edge tools such as machine learning algorithms and big data analytics.</w:t>
      </w:r>
    </w:p>
    <w:bookmarkEnd w:id="27"/>
    <w:bookmarkEnd w:id="28"/>
    <w:bookmarkStart w:id="29" w:name="challenges-and-opportunities"/>
    <w:p>
      <w:pPr>
        <w:pStyle w:val="Heading2"/>
      </w:pPr>
      <w:r>
        <w:t xml:space="preserve">4. Challenges and Opportunities</w:t>
      </w:r>
    </w:p>
    <w:p>
      <w:pPr>
        <w:pStyle w:val="FirstParagraph"/>
      </w:pPr>
      <w:r>
        <w:t xml:space="preserve">Despite the clear benefits, there are challenges facing the integration of the mathematician into the broader workforce in Houston.</w:t>
      </w:r>
    </w:p>
    <w:p>
      <w:pPr>
        <w:numPr>
          <w:ilvl w:val="0"/>
          <w:numId w:val="1004"/>
        </w:numPr>
        <w:pStyle w:val="Compact"/>
      </w:pPr>
      <w:r>
        <w:rPr>
          <w:bCs/>
          <w:b/>
        </w:rPr>
        <w:t xml:space="preserve">Talent Retention:</w:t>
      </w:r>
      <w:r>
        <w:t xml:space="preserve"> </w:t>
      </w:r>
      <w:r>
        <w:t xml:space="preserve">Competition for top mathematical talent is global. While Houston offers a lower cost of living and no state income tax, retaining specialized mathematicians requires competitive compensation packages that match those in traditional tech hubs like Silicon Valley or Boston.</w:t>
      </w:r>
    </w:p>
    <w:p>
      <w:pPr>
        <w:numPr>
          <w:ilvl w:val="0"/>
          <w:numId w:val="1004"/>
        </w:numPr>
        <w:pStyle w:val="Compact"/>
      </w:pPr>
      <w:r>
        <w:rPr>
          <w:bCs/>
          <w:b/>
        </w:rPr>
        <w:t xml:space="preserve">Misconceptions about the Field:</w:t>
      </w:r>
      <w:r>
        <w:t xml:space="preserve"> </w:t>
      </w:r>
      <w:r>
        <w:t xml:space="preserve">There remains a public misconception that mathematics is purely theoretical. Efforts must be made to highlight the</w:t>
      </w:r>
      <w:r>
        <w:t xml:space="preserve"> </w:t>
      </w:r>
      <w:r>
        <w:rPr>
          <w:bCs/>
          <w:b/>
        </w:rPr>
        <w:t xml:space="preserve">Case Study</w:t>
      </w:r>
      <w:r>
        <w:t xml:space="preserve">-verified success stories of mathematicians solving practical problems in energy and healthcare in</w:t>
      </w:r>
      <w:r>
        <w:t xml:space="preserve"> </w:t>
      </w:r>
      <w:r>
        <w:rPr>
          <w:iCs/>
          <w:i/>
        </w:rPr>
        <w:t xml:space="preserve">Houston</w:t>
      </w:r>
      <w:r>
        <w:t xml:space="preserve">.</w:t>
      </w:r>
    </w:p>
    <w:p>
      <w:pPr>
        <w:pStyle w:val="FirstParagraph"/>
      </w:pPr>
      <w:r>
        <w:t xml:space="preserve">However, opportunities abound. The rise of Artificial Intelligence (AI) and Machine Learning (ML) has created an insatiable demand for strong mathematical foundations. Houston’s diversification into fintech and data analytics positions the city to become a secondary hub for AI development in the South.</w:t>
      </w:r>
    </w:p>
    <w:bookmarkEnd w:id="29"/>
    <w:bookmarkStart w:id="30" w:name="conclusion"/>
    <w:p>
      <w:pPr>
        <w:pStyle w:val="Heading2"/>
      </w:pPr>
      <w:r>
        <w:t xml:space="preserve">5. Conclusion</w:t>
      </w:r>
    </w:p>
    <w:p>
      <w:pPr>
        <w:pStyle w:val="FirstParagraph"/>
      </w:pPr>
      <w:r>
        <w:t xml:space="preserve">This document concludes that the mathematician is an indispensable component of the modern economy in</w:t>
      </w:r>
      <w:r>
        <w:t xml:space="preserve"> </w:t>
      </w:r>
      <w:r>
        <w:rPr>
          <w:bCs/>
          <w:b/>
        </w:rPr>
        <w:t xml:space="preserve">United States Houston</w:t>
      </w:r>
      <w:r>
        <w:t xml:space="preserve">. Far from being isolated academics, these professionals are embedded within the critical infrastructure of energy, medicine, and aerospace.</w:t>
      </w:r>
    </w:p>
    <w:p>
      <w:pPr>
        <w:pStyle w:val="BodyText"/>
      </w:pPr>
      <w:r>
        <w:t xml:space="preserve">The evidence presented in this</w:t>
      </w:r>
      <w:r>
        <w:t xml:space="preserve"> </w:t>
      </w:r>
      <w:r>
        <w:rPr>
          <w:bCs/>
          <w:b/>
        </w:rPr>
        <w:t xml:space="preserve">Case Study</w:t>
      </w:r>
      <w:r>
        <w:t xml:space="preserve"> </w:t>
      </w:r>
      <w:r>
        <w:t xml:space="preserve">demonstrates that quantitative literacy drives efficiency, innovation, and safety. As Houston continues to grow as a major global city within the</w:t>
      </w:r>
      <w:r>
        <w:t xml:space="preserve"> </w:t>
      </w:r>
      <w:r>
        <w:rPr>
          <w:iCs/>
          <w:i/>
        </w:rPr>
        <w:t xml:space="preserve">United States</w:t>
      </w:r>
      <w:r>
        <w:t xml:space="preserve">, the strategic investment in mathematical talent will be a key determinant of its future success. Policymakers, educational leaders, and corporate executives must continue to foster an environment where the unique skills of the mathematician are recognized, valued, and utilized.</w:t>
      </w:r>
    </w:p>
    <w:p>
      <w:pPr>
        <w:pStyle w:val="BodyText"/>
      </w:pPr>
      <w:r>
        <w:t xml:space="preserve">In summary,</w:t>
      </w:r>
      <w:r>
        <w:br/>
      </w:r>
      <w:r>
        <w:t xml:space="preserve">1. The Mathematician provides essential analytical frameworks for Houston’s industries.</w:t>
      </w:r>
      <w:r>
        <w:br/>
      </w:r>
      <w:r>
        <w:t xml:space="preserve">2. Institutions in</w:t>
      </w:r>
      <w:r>
        <w:t xml:space="preserve"> </w:t>
      </w:r>
      <w:r>
        <w:rPr>
          <w:bCs/>
          <w:b/>
        </w:rPr>
        <w:t xml:space="preserve">Houston</w:t>
      </w:r>
      <w:r>
        <w:t xml:space="preserve"> </w:t>
      </w:r>
      <w:r>
        <w:t xml:space="preserve">support this growth through specialized research and education.</w:t>
      </w:r>
      <w:r>
        <w:br/>
      </w:r>
      <w:r>
        <w:t xml:space="preserve">3. Future economic resilience for the city depends on leveraging these quantitative strengths.</w:t>
      </w:r>
    </w:p>
    <w:p>
      <w:pPr>
        <w:pStyle w:val="BodyText"/>
      </w:pPr>
      <w:r>
        <w:rPr>
          <w:iCs/>
          <w:i/>
        </w:rPr>
        <w:t xml:space="preserve">This document serves as a foundational reference for stakeholders interested in the development of human capital and technological innovation within United States Houston.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United States Houston</dc:title>
  <dc:creator/>
  <dc:language>en</dc:language>
  <cp:keywords/>
  <dcterms:created xsi:type="dcterms:W3CDTF">2026-07-29T23:16:41Z</dcterms:created>
  <dcterms:modified xsi:type="dcterms:W3CDTF">2026-07-29T23:16:41Z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