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67b63abe4194df77c28a0235d6694ee4f99401"/>
    <w:p>
      <w:pPr>
        <w:pStyle w:val="Heading1"/>
      </w:pPr>
      <w:r>
        <w:t xml:space="preserve">Case Study Strategic Integration of Advanced Mathematical Expertise in the United States Miami Economic and Educational Ecosystem</w:t>
      </w:r>
    </w:p>
    <w:p>
      <w:pPr>
        <w:pStyle w:val="FirstParagraph"/>
      </w:pPr>
      <w:r>
        <w:rPr>
          <w:bCs/>
          <w:b/>
        </w:rPr>
        <w:t xml:space="preserve">Date:</w:t>
      </w:r>
      <w:r>
        <w:t xml:space="preserve"> </w:t>
      </w:r>
      <w:r>
        <w:t xml:space="preserve">October 2023</w:t>
      </w:r>
      <w:r>
        <w:br/>
      </w:r>
      <w:r>
        <w:rPr>
          <w:bCs/>
          <w:b/>
        </w:rPr>
        <w:t xml:space="preserve">Status:</w:t>
      </w:r>
      <w:r>
        <w:t xml:space="preserve">Draft for Executive Review</w:t>
      </w:r>
      <w:r>
        <w:br/>
      </w:r>
      <w:r>
        <w:rPr>
          <w:bCs/>
          <w:b/>
        </w:rPr>
        <w:t xml:space="preserve">Region Focus:</w:t>
      </w:r>
      <w:hyperlink w:anchor="miami-focus">
        <w:r>
          <w:rPr>
            <w:rStyle w:val="Hyperlink"/>
          </w:rPr>
          <w:t xml:space="preserve">United States Miami Metropolitan Area</w:t>
        </w:r>
      </w:hyperlink>
    </w:p>
    <w:bookmarkEnd w:id="20"/>
    <w:bookmarkStart w:id="21" w:name="executive-summary"/>
    <w:p>
      <w:pPr>
        <w:pStyle w:val="Heading2"/>
      </w:pPr>
      <w:r>
        <w:t xml:space="preserve">Executive Summary</w:t>
      </w:r>
    </w:p>
    <w:p>
      <w:pPr>
        <w:pStyle w:val="FirstParagraph"/>
      </w:pPr>
      <w:r>
        <w:t xml:space="preserve">This document serves as a comprehensive</w:t>
      </w:r>
      <w:r>
        <w:t xml:space="preserve"> </w:t>
      </w:r>
      <w:r>
        <w:rPr>
          <w:iCs/>
          <w:i/>
        </w:rPr>
        <w:t xml:space="preserve">Case Study</w:t>
      </w:r>
      <w:r>
        <w:t xml:space="preserve"> </w:t>
      </w:r>
      <w:r>
        <w:t xml:space="preserve">analyzing the critical role, strategic value, and implementation challenges of deploying specialized Mathematician expertise within the rapidly evolving economic landscape of Miami. As major metropolitan hubs in the</w:t>
      </w:r>
      <w:r>
        <w:t xml:space="preserve"> </w:t>
      </w:r>
      <w:r>
        <w:rPr>
          <w:bCs/>
          <w:b/>
        </w:rPr>
        <w:t xml:space="preserve">United States Miami</w:t>
      </w:r>
      <w:r>
        <w:t xml:space="preserve">-Miami-Dade corridor seek to diversify beyond traditional tourism and international banking sectors, there is an increasing demand for high-level analytical talent. This study explores how a qualified Mathematician can serve as a pivotal asset in sectors such as fintech, climate resilience modeling, logistics optimization, and data science. The objective is to provide stakeholders with actionable insights on leveraging mathematical rigor to solve complex local problems while fostering innovation.</w:t>
      </w:r>
    </w:p>
    <w:bookmarkEnd w:id="21"/>
    <w:bookmarkStart w:id="22" w:name="contextual-background"/>
    <w:p>
      <w:pPr>
        <w:pStyle w:val="Heading2"/>
      </w:pPr>
      <w:r>
        <w:t xml:space="preserve">Contextual Background: The</w:t>
      </w:r>
      <w:r>
        <w:t xml:space="preserve"> </w:t>
      </w:r>
      <w:r>
        <w:rPr>
          <w:bCs/>
          <w:b/>
        </w:rPr>
        <w:t xml:space="preserve">United States Miami</w:t>
      </w:r>
      <w:r>
        <w:t xml:space="preserve"> </w:t>
      </w:r>
      <w:r>
        <w:t xml:space="preserve">Landscape</w:t>
      </w:r>
    </w:p>
    <w:p>
      <w:pPr>
        <w:pStyle w:val="FirstParagraph"/>
      </w:pPr>
      <w:r>
        <w:t xml:space="preserve">Miami has undergone a significant transformation in the last decade. Once primarily known for its tourism, real estate boom, and status as the "Gateway to Latin America," the city is now positioning itself as a burgeoning tech hub within the broader</w:t>
      </w:r>
      <w:r>
        <w:t xml:space="preserve"> </w:t>
      </w:r>
      <w:hyperlink w:anchor="miami-focus">
        <w:r>
          <w:rPr>
            <w:rStyle w:val="Hyperlink"/>
          </w:rPr>
          <w:t xml:space="preserve">United States Miami</w:t>
        </w:r>
      </w:hyperlink>
      <w:r>
        <w:t xml:space="preserve"> </w:t>
      </w:r>
      <w:r>
        <w:t xml:space="preserve">region. The influx of capital from both domestic and international investors has created a fertile ground for startups in artificial intelligence, blockchain, and sustainable urban planning. However, this rapid growth presents unique challenges that require sophisticated quantitative solutions.</w:t>
      </w:r>
    </w:p>
    <w:p>
      <w:pPr>
        <w:pStyle w:val="BodyText"/>
      </w:pPr>
      <w:r>
        <w:t xml:space="preserve">The local workforce often lacks deep expertise in advanced mathematical modeling beyond standard data analysis. This gap creates an opportunity for a highly trained Mathematician to bridge the divide between theoretical concepts and practical application. Whether it involves optimizing traffic flow on I-95, modeling sea-level rise impacts on coastal infrastructure, or developing algorithmic trading strategies for the growing number of fintech firms in Brickell, the need for precise mathematical frameworks is acute.</w:t>
      </w:r>
    </w:p>
    <w:bookmarkEnd w:id="22"/>
    <w:bookmarkStart w:id="23" w:name="role-definition"/>
    <w:p>
      <w:pPr>
        <w:pStyle w:val="Heading2"/>
      </w:pPr>
      <w:r>
        <w:t xml:space="preserve">The Role of the Mathematician</w:t>
      </w:r>
    </w:p>
    <w:p>
      <w:pPr>
        <w:pStyle w:val="FirstParagraph"/>
      </w:pPr>
      <w:r>
        <w:t xml:space="preserve">In this</w:t>
      </w:r>
      <w:r>
        <w:t xml:space="preserve"> </w:t>
      </w:r>
      <w:r>
        <w:rPr>
          <w:iCs/>
          <w:i/>
        </w:rPr>
        <w:t xml:space="preserve">Case Study</w:t>
      </w:r>
      <w:r>
        <w:t xml:space="preserve">, we define a Mathematician not merely as an academic theorist, but as a strategic problem-solver. In the context of</w:t>
      </w:r>
      <w:r>
        <w:t xml:space="preserve"> </w:t>
      </w:r>
      <w:hyperlink w:anchor="miami-focus">
        <w:r>
          <w:rPr>
            <w:rStyle w:val="Hyperlink"/>
          </w:rPr>
          <w:t xml:space="preserve">United States Miami</w:t>
        </w:r>
      </w:hyperlink>
      <w:r>
        <w:t xml:space="preserve">, this professional brings several key competencies:</w:t>
      </w:r>
    </w:p>
    <w:p>
      <w:pPr>
        <w:numPr>
          <w:ilvl w:val="0"/>
          <w:numId w:val="1001"/>
        </w:numPr>
        <w:pStyle w:val="Compact"/>
      </w:pPr>
      <w:r>
        <w:rPr>
          <w:bCs/>
          <w:b/>
        </w:rPr>
        <w:t xml:space="preserve">Complex Systems Modeling:</w:t>
      </w:r>
      <w:r>
        <w:t xml:space="preserve">Miami is a complex system subject to environmental and economic volatility. A Mathematician can build models to predict outcomes under various scenarios, such as hurricane recovery logistics or real estate market fluctuations.</w:t>
      </w:r>
    </w:p>
    <w:p>
      <w:pPr>
        <w:numPr>
          <w:ilvl w:val="0"/>
          <w:numId w:val="1001"/>
        </w:numPr>
        <w:pStyle w:val="Compact"/>
      </w:pPr>
      <w:r>
        <w:rPr>
          <w:bCs/>
          <w:b/>
        </w:rPr>
        <w:t xml:space="preserve">Data Optimization:</w:t>
      </w:r>
      <w:r>
        <w:t xml:space="preserve">In an era of big data, the ability to extract meaningful patterns is crucial. Mathematical optimization techniques are essential for supply chain management, which is vital given Miami's role as a major port city connecting North and South America.</w:t>
      </w:r>
    </w:p>
    <w:p>
      <w:pPr>
        <w:numPr>
          <w:ilvl w:val="0"/>
          <w:numId w:val="1001"/>
        </w:numPr>
        <w:pStyle w:val="Compact"/>
      </w:pPr>
      <w:r>
        <w:rPr>
          <w:bCs/>
          <w:b/>
        </w:rPr>
        <w:t xml:space="preserve">Cryptographic Security:</w:t>
      </w:r>
      <w:r>
        <w:t xml:space="preserve">As Miami becomes a hub for cryptocurrency exchanges and blockchain technology, Mathematicians with expertise in number theory and cryptography are indispensable for securing transactions and protecting user data.</w:t>
      </w:r>
    </w:p>
    <w:p>
      <w:pPr>
        <w:numPr>
          <w:ilvl w:val="0"/>
          <w:numId w:val="1001"/>
        </w:numPr>
        <w:pStyle w:val="Compact"/>
      </w:pPr>
      <w:r>
        <w:rPr>
          <w:bCs/>
          <w:b/>
        </w:rPr>
        <w:t xml:space="preserve">Educational Leadership:</w:t>
      </w:r>
      <w:r>
        <w:t xml:space="preserve">Beyond corporate roles, there is a need to elevate the STEM educational standards in</w:t>
      </w:r>
      <w:r>
        <w:t xml:space="preserve"> </w:t>
      </w:r>
      <w:hyperlink w:anchor="miami-focus">
        <w:r>
          <w:rPr>
            <w:rStyle w:val="Hyperlink"/>
          </w:rPr>
          <w:t xml:space="preserve">United States Miami</w:t>
        </w:r>
      </w:hyperlink>
      <w:r>
        <w:t xml:space="preserve">. A Mathematician can contribute to curriculum development, ensuring that local students are prepared for future technical careers.</w:t>
      </w:r>
    </w:p>
    <w:bookmarkEnd w:id="23"/>
    <w:bookmarkStart w:id="27" w:name="sector-analysis"/>
    <w:p>
      <w:pPr>
        <w:pStyle w:val="Heading2"/>
      </w:pPr>
      <w:r>
        <w:t xml:space="preserve">Sector Analysis: Where Math Meets Miami Needs</w:t>
      </w:r>
    </w:p>
    <w:bookmarkStart w:id="24" w:name="Xea5467616ec569609c0005020e177e3dcb2ddbc"/>
    <w:p>
      <w:pPr>
        <w:pStyle w:val="Heading3"/>
      </w:pPr>
      <w:r>
        <w:t xml:space="preserve">1. Climate Resilience and Environmental Science</w:t>
      </w:r>
    </w:p>
    <w:p>
      <w:pPr>
        <w:pStyle w:val="FirstParagraph"/>
      </w:pPr>
      <w:r>
        <w:t xml:space="preserve">Perhaps the most pressing issue in</w:t>
      </w:r>
      <w:r>
        <w:t xml:space="preserve"> </w:t>
      </w:r>
      <w:hyperlink w:anchor="miami-focus">
        <w:r>
          <w:rPr>
            <w:rStyle w:val="Hyperlink"/>
          </w:rPr>
          <w:t xml:space="preserve">United States Miami</w:t>
        </w:r>
      </w:hyperlink>
      <w:r>
        <w:t xml:space="preserve"> </w:t>
      </w:r>
      <w:r>
        <w:t xml:space="preserve">is climate change. Rising sea levels pose an existential threat to property values and infrastructure. A Mathematician can collaborate with environmental scientists to create predictive models that account for tidal patterns, storm surges, and subsidence rates. These models are critical for city planners deciding where to invest in seawalls, how high to elevate buildings, and which areas may require managed retreat strategies. The precision of these mathematical tools directly influences policy decisions and billions of dollars in public spending.</w:t>
      </w:r>
    </w:p>
    <w:bookmarkEnd w:id="24"/>
    <w:bookmarkStart w:id="25" w:name="financial-technology-fintech"/>
    <w:p>
      <w:pPr>
        <w:pStyle w:val="Heading3"/>
      </w:pPr>
      <w:r>
        <w:t xml:space="preserve">2. Financial Technology (Fintech)</w:t>
      </w:r>
    </w:p>
    <w:p>
      <w:pPr>
        <w:pStyle w:val="FirstParagraph"/>
      </w:pPr>
      <w:r>
        <w:t xml:space="preserve">Miami is rapidly becoming a competitor to New York and San Francisco in the fintech space. The mathematical underpinnings of algorithmic trading, risk assessment, and derivative pricing are rooted in stochastic calculus and probability theory. By attracting top-tier Mathematicians,</w:t>
      </w:r>
      <w:r>
        <w:t xml:space="preserve"> </w:t>
      </w:r>
      <w:hyperlink w:anchor="miami-focus">
        <w:r>
          <w:rPr>
            <w:rStyle w:val="Hyperlink"/>
          </w:rPr>
          <w:t xml:space="preserve">United States Miami</w:t>
        </w:r>
      </w:hyperlink>
      <w:r>
        <w:t xml:space="preserve"> </w:t>
      </w:r>
      <w:r>
        <w:t xml:space="preserve">firms can develop proprietary trading algorithms that offer competitive advantages. Furthermore, the rise of decentralized finance (DeFi) requires rigorous mathematical verification to ensure smart contract security.</w:t>
      </w:r>
    </w:p>
    <w:bookmarkEnd w:id="25"/>
    <w:bookmarkStart w:id="26" w:name="logistics-and-transportation"/>
    <w:p>
      <w:pPr>
        <w:pStyle w:val="Heading3"/>
      </w:pPr>
      <w:r>
        <w:t xml:space="preserve">3. Logistics and Transportation</w:t>
      </w:r>
    </w:p>
    <w:p>
      <w:pPr>
        <w:pStyle w:val="FirstParagraph"/>
      </w:pPr>
      <w:r>
        <w:t xml:space="preserve">As a global logistics hub, Miami's efficiency relies on the smooth movement of goods through PortMiami and Miami International Airport. A Mathematician specializing in operations research can optimize routing algorithms, reduce fuel consumption, and minimize congestion. This not only saves money for businesses but also reduces the carbon footprint of transportation networks in</w:t>
      </w:r>
      <w:r>
        <w:t xml:space="preserve"> </w:t>
      </w:r>
      <w:hyperlink w:anchor="miami-focus">
        <w:r>
          <w:rPr>
            <w:rStyle w:val="Hyperlink"/>
          </w:rPr>
          <w:t xml:space="preserve">United States Miami</w:t>
        </w:r>
      </w:hyperlink>
      <w:r>
        <w:t xml:space="preserve">.</w:t>
      </w:r>
    </w:p>
    <w:bookmarkEnd w:id="26"/>
    <w:bookmarkEnd w:id="27"/>
    <w:bookmarkStart w:id="28" w:name="challenges"/>
    <w:p>
      <w:pPr>
        <w:pStyle w:val="Heading2"/>
      </w:pPr>
      <w:r>
        <w:t xml:space="preserve">Challenges to Implementation</w:t>
      </w:r>
    </w:p>
    <w:p>
      <w:pPr>
        <w:pStyle w:val="FirstParagraph"/>
      </w:pPr>
      <w:r>
        <w:t xml:space="preserve">While the benefits are clear, recruiting and retaining a Mathematician in</w:t>
      </w:r>
      <w:r>
        <w:t xml:space="preserve"> </w:t>
      </w:r>
      <w:hyperlink w:anchor="miami-focus">
        <w:r>
          <w:rPr>
            <w:rStyle w:val="Hyperlink"/>
          </w:rPr>
          <w:t xml:space="preserve">United States Miami</w:t>
        </w:r>
      </w:hyperlink>
      <w:r>
        <w:t xml:space="preserve"> </w:t>
      </w:r>
      <w:r>
        <w:t xml:space="preserve">presents specific challenges:</w:t>
      </w:r>
    </w:p>
    <w:p>
      <w:pPr>
        <w:numPr>
          <w:ilvl w:val="0"/>
          <w:numId w:val="1002"/>
        </w:numPr>
        <w:pStyle w:val="Compact"/>
      </w:pPr>
      <w:r>
        <w:rPr>
          <w:bCs/>
          <w:b/>
        </w:rPr>
        <w:t xml:space="preserve">Talent Scarcity:</w:t>
      </w:r>
      <w:r>
        <w:t xml:space="preserve">The local pool of PhD-level mathematicians is smaller compared to cities like Boston or Seattle. Companies must compete nationally for this talent.</w:t>
      </w:r>
    </w:p>
    <w:p>
      <w:pPr>
        <w:numPr>
          <w:ilvl w:val="0"/>
          <w:numId w:val="1002"/>
        </w:numPr>
        <w:pStyle w:val="Compact"/>
      </w:pPr>
      <w:r>
        <w:rPr>
          <w:bCs/>
          <w:b/>
        </w:rPr>
        <w:t xml:space="preserve">Cultural Fit:</w:t>
      </w:r>
      <w:r>
        <w:t xml:space="preserve">Miami's business culture is often fast-paced and relationship-driven. A Mathematician accustomed to the slow, rigorous pace of academia may need support in adapting to a corporate environment where quick decisions are sometimes prioritized over perfect precision.</w:t>
      </w:r>
    </w:p>
    <w:p>
      <w:pPr>
        <w:numPr>
          <w:ilvl w:val="0"/>
          <w:numId w:val="1002"/>
        </w:numPr>
        <w:pStyle w:val="Compact"/>
      </w:pPr>
      <w:r>
        <w:rPr>
          <w:bCs/>
          <w:b/>
        </w:rPr>
        <w:t xml:space="preserve">Lifestyle Factors:</w:t>
      </w:r>
      <w:r>
        <w:t xml:space="preserve">While Miami offers a vibrant lifestyle, the high cost of living and humidity can be deterrents for candidates from colder regions. Competitive compensation packages must reflect these realities.</w:t>
      </w:r>
    </w:p>
    <w:bookmarkEnd w:id="28"/>
    <w:bookmarkStart w:id="29" w:name="recommendations"/>
    <w:p>
      <w:pPr>
        <w:pStyle w:val="Heading2"/>
      </w:pPr>
      <w:r>
        <w:t xml:space="preserve">Strategic Recommendations</w:t>
      </w:r>
    </w:p>
    <w:p>
      <w:pPr>
        <w:pStyle w:val="FirstParagraph"/>
      </w:pPr>
      <w:r>
        <w:t xml:space="preserve">To successfully integrate a Mathematician into the</w:t>
      </w:r>
      <w:r>
        <w:t xml:space="preserve"> </w:t>
      </w:r>
      <w:hyperlink w:anchor="miami-focus">
        <w:r>
          <w:rPr>
            <w:rStyle w:val="Hyperlink"/>
          </w:rPr>
          <w:t xml:space="preserve">United States Miami</w:t>
        </w:r>
      </w:hyperlink>
      <w:r>
        <w:t xml:space="preserve"> </w:t>
      </w:r>
      <w:r>
        <w:t xml:space="preserve">ecosystem, stakeholders should consider the following strategies:</w:t>
      </w:r>
    </w:p>
    <w:p>
      <w:pPr>
        <w:numPr>
          <w:ilvl w:val="0"/>
          <w:numId w:val="1003"/>
        </w:numPr>
        <w:pStyle w:val="Compact"/>
      </w:pPr>
      <w:r>
        <w:rPr>
          <w:bCs/>
          <w:b/>
        </w:rPr>
        <w:t xml:space="preserve">Create Interdisciplinary Teams:</w:t>
      </w:r>
      <w:r>
        <w:t xml:space="preserve">Pairs a Mathematician with domain experts (e.g., biologists, economists, or engineers) to ensure that mathematical models are grounded in real-world constraints.</w:t>
      </w:r>
    </w:p>
    <w:p>
      <w:pPr>
        <w:numPr>
          <w:ilvl w:val="0"/>
          <w:numId w:val="1003"/>
        </w:numPr>
        <w:pStyle w:val="Compact"/>
      </w:pPr>
      <w:r>
        <w:rPr>
          <w:bCs/>
          <w:b/>
        </w:rPr>
        <w:t xml:space="preserve">Incentivize Remote Collaboration:</w:t>
      </w:r>
      <w:r>
        <w:t xml:space="preserve">If full-time relocation is difficult, establish hybrid roles that allow the Mathematician to contribute remotely while attending key quarterly strategy sessions in Miami.</w:t>
      </w:r>
    </w:p>
    <w:p>
      <w:pPr>
        <w:numPr>
          <w:ilvl w:val="0"/>
          <w:numId w:val="1003"/>
        </w:numPr>
        <w:pStyle w:val="Compact"/>
      </w:pPr>
      <w:r>
        <w:rPr>
          <w:bCs/>
          <w:b/>
        </w:rPr>
        <w:t xml:space="preserve">Foster Community Engagement:</w:t>
      </w:r>
      <w:r>
        <w:t xml:space="preserve">Encourage the Mathematician to participate in local meetups, university guest lectures, and hackathons. This builds their professional network within</w:t>
      </w:r>
      <w:r>
        <w:t xml:space="preserve"> </w:t>
      </w:r>
      <w:hyperlink w:anchor="miami-focus">
        <w:r>
          <w:rPr>
            <w:rStyle w:val="Hyperlink"/>
          </w:rPr>
          <w:t xml:space="preserve">United States Miami</w:t>
        </w:r>
      </w:hyperlink>
      <w:r>
        <w:t xml:space="preserve"> </w:t>
      </w:r>
      <w:r>
        <w:t xml:space="preserve">and enhances their integration into the community.</w:t>
      </w:r>
    </w:p>
    <w:p>
      <w:pPr>
        <w:numPr>
          <w:ilvl w:val="0"/>
          <w:numId w:val="1003"/>
        </w:numPr>
        <w:pStyle w:val="Compact"/>
      </w:pPr>
      <w:r>
        <w:rPr>
          <w:bCs/>
          <w:b/>
        </w:rPr>
        <w:t xml:space="preserve">Prioritize Practical Application:</w:t>
      </w:r>
      <w:r>
        <w:t xml:space="preserve">Fund projects that have clear, measurable outcomes. Mathematicians are often motivated by solving tangible problems rather than abstract theorizing alone.</w:t>
      </w:r>
    </w:p>
    <w:bookmarkEnd w:id="29"/>
    <w:bookmarkStart w:id="31" w:name="conclusion"/>
    <w:p>
      <w:pPr>
        <w:pStyle w:val="Heading2"/>
      </w:pPr>
      <w:r>
        <w:t xml:space="preserve">Conclusion</w:t>
      </w:r>
    </w:p>
    <w:p>
      <w:pPr>
        <w:pStyle w:val="FirstParagraph"/>
      </w:pPr>
      <w:r>
        <w:t xml:space="preserve">This</w:t>
      </w:r>
      <w:r>
        <w:t xml:space="preserve"> </w:t>
      </w:r>
      <w:r>
        <w:rPr>
          <w:iCs/>
          <w:i/>
        </w:rPr>
        <w:t xml:space="preserve">Case Study</w:t>
      </w:r>
      <w:r>
        <w:t xml:space="preserve"> </w:t>
      </w:r>
      <w:r>
        <w:t xml:space="preserve">demonstrates that the strategic placement of a Mathematician in</w:t>
      </w:r>
      <w:r>
        <w:t xml:space="preserve"> </w:t>
      </w:r>
      <w:hyperlink w:anchor="miami-focus">
        <w:r>
          <w:rPr>
            <w:rStyle w:val="Hyperlink"/>
          </w:rPr>
          <w:t xml:space="preserve">United States Miami</w:t>
        </w:r>
      </w:hyperlink>
      <w:r>
        <w:t xml:space="preserve"> </w:t>
      </w:r>
      <w:r>
        <w:t xml:space="preserve">is not just an academic exercise but a vital economic driver. By applying rigorous mathematical frameworks to local challenges in climate resilience, fintech, and logistics, Miami can distinguish itself as a leader in data-driven innovation. The potential for growth is immense, provided that organizations are willing to invest in the necessary infrastructure and cultural integration for these specialized professionals. As</w:t>
      </w:r>
      <w:r>
        <w:t xml:space="preserve"> </w:t>
      </w:r>
      <w:hyperlink w:anchor="miami-focus">
        <w:r>
          <w:rPr>
            <w:rStyle w:val="Hyperlink"/>
          </w:rPr>
          <w:t xml:space="preserve">United States Miami</w:t>
        </w:r>
      </w:hyperlink>
      <w:r>
        <w:t xml:space="preserve"> </w:t>
      </w:r>
      <w:r>
        <w:t xml:space="preserve">continues its evolution into a global tech hub, the Mathematician will play an increasingly central role in shaping its sustainable and prosperous future.</w:t>
      </w:r>
    </w:p>
    <w:bookmarkStart w:id="30" w:name="miami-focus"/>
    <w:p>
      <w:pPr>
        <w:pStyle w:val="BodyText"/>
      </w:pPr>
      <w:r>
        <w:rPr>
          <w:bCs/>
          <w:b/>
        </w:rPr>
        <w:t xml:space="preserve">Note:</w:t>
      </w:r>
      <w:r>
        <w:t xml:space="preserve">This document is tailored specifically for the</w:t>
      </w:r>
      <w:r>
        <w:t xml:space="preserve"> </w:t>
      </w:r>
      <w:hyperlink w:anchor="miami-focus">
        <w:r>
          <w:rPr>
            <w:rStyle w:val="Hyperlink"/>
          </w:rPr>
          <w:t xml:space="preserve">United States Miami</w:t>
        </w:r>
      </w:hyperlink>
      <w:r>
        <w:t xml:space="preserve"> </w:t>
      </w:r>
      <w:r>
        <w:t xml:space="preserve">context, addressing local economic conditions, environmental factors, and industry trends.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2026-07-29T05:23:41Z</dcterms:created>
  <dcterms:modified xsi:type="dcterms:W3CDTF">2026-07-29T05:23:41Z</dcterms:modified>
</cp:coreProperties>
</file>

<file path=docProps/custom.xml><?xml version="1.0" encoding="utf-8"?>
<Properties xmlns="http://schemas.openxmlformats.org/officeDocument/2006/custom-properties" xmlns:vt="http://schemas.openxmlformats.org/officeDocument/2006/docPropsVTypes"/>
</file>