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Mechanic</w:t>
      </w:r>
      <w:r>
        <w:t xml:space="preserve"> </w:t>
      </w:r>
      <w:r>
        <w:t xml:space="preserve">in</w:t>
      </w:r>
      <w:r>
        <w:t xml:space="preserve"> </w:t>
      </w:r>
      <w:r>
        <w:t xml:space="preserve">Argentina</w:t>
      </w:r>
      <w:r>
        <w:t xml:space="preserve"> </w:t>
      </w:r>
      <w:r>
        <w:t xml:space="preserve">Córdoba</w:t>
      </w:r>
    </w:p>
    <w:bookmarkStart w:id="31" w:name="Xa922da1c8307b0be38ff9b7a736475688ed339b"/>
    <w:p>
      <w:pPr>
        <w:pStyle w:val="Heading1"/>
      </w:pPr>
      <w:r>
        <w:t xml:space="preserve">A Strategic Analysis: The Role and Evolution of the Mechanic in Argentina Córdoba</w:t>
      </w:r>
    </w:p>
    <w:p>
      <w:pPr>
        <w:pStyle w:val="FirstParagraph"/>
      </w:pPr>
      <w:r>
        <w:rPr>
          <w:bCs/>
          <w:b/>
        </w:rPr>
        <w:t xml:space="preserve">Date:</w:t>
      </w:r>
      <w:r>
        <w:t xml:space="preserve"> </w:t>
      </w:r>
      <w:r>
        <w:t xml:space="preserve">October 2023</w:t>
      </w:r>
      <w:r>
        <w:br/>
      </w:r>
      <w:r>
        <w:rPr>
          <w:bCs/>
          <w:b/>
        </w:rPr>
        <w:t xml:space="preserve">Subject:</w:t>
      </w:r>
      <w:r>
        <w:t xml:space="preserve">The Automotive Mechanic Sector in Argentina Córdoba</w:t>
      </w:r>
      <w:r>
        <w:br/>
      </w:r>
      <w:r>
        <w:rPr>
          <w:bCs/>
          <w:b/>
        </w:rPr>
        <w:t xml:space="preserve">Status:</w:t>
      </w:r>
      <w:r>
        <w:t xml:space="preserve">Critical Infrastructure &amp; Economic Pillar</w:t>
      </w:r>
    </w:p>
    <w:bookmarkStart w:id="20" w:name="executive-summary"/>
    <w:p>
      <w:pPr>
        <w:pStyle w:val="Heading2"/>
      </w:pPr>
      <w:r>
        <w:t xml:space="preserve">Executive Summary</w:t>
      </w:r>
    </w:p>
    <w:p>
      <w:pPr>
        <w:pStyle w:val="FirstParagraph"/>
      </w:pPr>
      <w:r>
        <w:t xml:space="preserve">This Case Study explores the multifaceted role of the</w:t>
      </w:r>
      <w:r>
        <w:t xml:space="preserve"> </w:t>
      </w:r>
      <w:r>
        <w:rPr>
          <w:iCs/>
          <w:i/>
        </w:rPr>
        <w:t xml:space="preserve">Mechanic</w:t>
      </w:r>
      <w:r>
        <w:t xml:space="preserve"> </w:t>
      </w:r>
      <w:r>
        <w:t xml:space="preserve">within the socio-economic landscape of</w:t>
      </w:r>
      <w:r>
        <w:t xml:space="preserve"> </w:t>
      </w:r>
      <w:r>
        <w:rPr>
          <w:iCs/>
          <w:i/>
        </w:rPr>
        <w:t xml:space="preserve">Argentina Córdoba</w:t>
      </w:r>
      <w:r>
        <w:t xml:space="preserve">. As one of Argentina's most significant industrial hubs, Córdoba has historically served as the heartland of automotive manufacturing and maintenance. The local mechanic is not merely a repair professional but a vital node in the city's economic resilience, particularly amidst periods of inflation and currency fluctuation. This document analyzes how traditional skills intersect with modern technology, regulatory challenges, and consumer behavior in this specific geographic context.</w:t>
      </w:r>
    </w:p>
    <w:bookmarkEnd w:id="20"/>
    <w:bookmarkStart w:id="21" w:name="X559d9e160a415c318996183eb053652e6ad0b60"/>
    <w:p>
      <w:pPr>
        <w:pStyle w:val="Heading2"/>
      </w:pPr>
      <w:r>
        <w:t xml:space="preserve">1. Historical Context: The Industrial Backbone</w:t>
      </w:r>
    </w:p>
    <w:p>
      <w:pPr>
        <w:pStyle w:val="FirstParagraph"/>
      </w:pPr>
      <w:r>
        <w:t xml:space="preserve">To understand the current state of the mechanic profession in Argentina Córdoba, one must look back to the mid-20th century. Córdoba was established as an industrial powerhouse largely due to its proximity to raw materials and its strategic location for transporting goods across South America. For decades, major international automotive brands established manufacturing plants here.</w:t>
      </w:r>
    </w:p>
    <w:p>
      <w:pPr>
        <w:pStyle w:val="BodyText"/>
      </w:pPr>
      <w:r>
        <w:t xml:space="preserve">This industrial boom created a robust ecosystem of workshops, spare parts suppliers, and specialized training centers. The</w:t>
      </w:r>
      <w:r>
        <w:t xml:space="preserve"> </w:t>
      </w:r>
      <w:r>
        <w:rPr>
          <w:iCs/>
          <w:i/>
        </w:rPr>
        <w:t xml:space="preserve">Mechanic</w:t>
      </w:r>
      <w:r>
        <w:t xml:space="preserve"> </w:t>
      </w:r>
      <w:r>
        <w:t xml:space="preserve">in this region evolved from simple repairmen to highly skilled technicians. The "Cordobés" mechanic gained a reputation for technical proficiency, often cited as the best in the country due to the high density of automotive industry exposure. Today, while manufacturing has faced challenges, this historical legacy remains a cornerstone of local identity and economic stability.</w:t>
      </w:r>
    </w:p>
    <w:bookmarkEnd w:id="21"/>
    <w:bookmarkStart w:id="22" w:name="economic-challenges-and-adaptation"/>
    <w:p>
      <w:pPr>
        <w:pStyle w:val="Heading2"/>
      </w:pPr>
      <w:r>
        <w:t xml:space="preserve">2. Economic Challenges and Adaptation</w:t>
      </w:r>
    </w:p>
    <w:p>
      <w:pPr>
        <w:pStyle w:val="FirstParagraph"/>
      </w:pPr>
      <w:r>
        <w:rPr>
          <w:bCs/>
          <w:b/>
        </w:rPr>
        <w:t xml:space="preserve">Economic Reality in Argentina Córdoba:</w:t>
      </w:r>
      <w:r>
        <w:br/>
      </w:r>
      <w:r>
        <w:t xml:space="preserve">The Argentine economy is characterized by high inflation rates and periodic currency devaluations. This environment drastically affects the cost of imported spare parts, tools, and vehicle technology. For the local mechanic, supply chain volatility is a daily operational challenge.</w:t>
      </w:r>
    </w:p>
    <w:p>
      <w:pPr>
        <w:pStyle w:val="BodyText"/>
      </w:pPr>
      <w:r>
        <w:t xml:space="preserve">In recent years, the economic climate in</w:t>
      </w:r>
      <w:r>
        <w:t xml:space="preserve"> </w:t>
      </w:r>
      <w:r>
        <w:rPr>
          <w:iCs/>
          <w:i/>
        </w:rPr>
        <w:t xml:space="preserve">Argentina Córdoba</w:t>
      </w:r>
      <w:r>
        <w:t xml:space="preserve"> </w:t>
      </w:r>
      <w:r>
        <w:t xml:space="preserve">has forced mechanics to adapt rapidly. With new vehicles becoming prohibitively expensive for the average citizen due to import taxes and currency issues, the aging fleet on Argentine roads has grown significantly. Consequently, demand for repair services rather than vehicle replacement has surged.</w:t>
      </w:r>
    </w:p>
    <w:p>
      <w:pPr>
        <w:pStyle w:val="BodyText"/>
      </w:pPr>
      <w:r>
        <w:t xml:space="preserve">This shift has empowered the local mechanic community. However, it has also created a dichotomy between authorized dealerships, which rely on expensive original equipment manufacturer (OEM) parts often delayed by customs logistics, and independent workshops. Independent mechanics in Córdoba have become crucial by sourcing compatible aftermarket parts or utilizing recycling networks for used components, offering affordable solutions that keep mobility alive for thousands of families.</w:t>
      </w:r>
    </w:p>
    <w:bookmarkEnd w:id="22"/>
    <w:bookmarkStart w:id="25" w:name="X242a0bf3551fef3572f5f9b5e99a519753ad70d"/>
    <w:p>
      <w:pPr>
        <w:pStyle w:val="Heading2"/>
      </w:pPr>
      <w:r>
        <w:t xml:space="preserve">3. Technological Transition and Skill Requirements</w:t>
      </w:r>
    </w:p>
    <w:p>
      <w:pPr>
        <w:pStyle w:val="FirstParagraph"/>
      </w:pPr>
      <w:r>
        <w:t xml:space="preserve">The role of the mechanic is undergoing a profound transformation. In modern workshops across Argentina Córdoba, the traditional wrench and screwdriver are being supplemented by diagnostic laptops, oscilloscopes, and proprietary software interfaces.</w:t>
      </w:r>
    </w:p>
    <w:bookmarkStart w:id="23" w:name="the-digital-divide"/>
    <w:p>
      <w:pPr>
        <w:pStyle w:val="Heading3"/>
      </w:pPr>
      <w:r>
        <w:t xml:space="preserve">3.1 The Digital Divide</w:t>
      </w:r>
    </w:p>
    <w:p>
      <w:pPr>
        <w:pStyle w:val="FirstParagraph"/>
      </w:pPr>
      <w:r>
        <w:t xml:space="preserve">The transition to electronic fuel injection, engine management systems (ECU), and advanced driver-assistance systems (ADAS) requires continuous education. In Córdoba, there is a growing gap between older mechanics who possess exceptional mechanical intuition but lack digital literacy, and younger technicians trained in vocational schools that emphasize electronics.</w:t>
      </w:r>
    </w:p>
    <w:p>
      <w:pPr>
        <w:pStyle w:val="BodyText"/>
      </w:pPr>
      <w:r>
        <w:t xml:space="preserve">Local institutions, such as the Universidad Tecnológica Nacional (UTN) Córdoba campus and various technical institutes, have responded by updating their curricula. However, the pace of technological change often outstrips educational reforms. This creates a critical need for ongoing professional development programs tailored to the specific needs of workshops in Argentina.</w:t>
      </w:r>
    </w:p>
    <w:bookmarkEnd w:id="23"/>
    <w:bookmarkStart w:id="24" w:name="specialization"/>
    <w:p>
      <w:pPr>
        <w:pStyle w:val="Heading3"/>
      </w:pPr>
      <w:r>
        <w:t xml:space="preserve">3.2 Specialization</w:t>
      </w:r>
    </w:p>
    <w:p>
      <w:pPr>
        <w:pStyle w:val="FirstParagraph"/>
      </w:pPr>
      <w:r>
        <w:t xml:space="preserve">To remain competitive, mechanics in Córdoba are increasingly specializing. Some focus exclusively on diesel engines due to the prevalence of commercial trucks and older Toyota models, while others specialize in European luxury cars or electric vehicle (EV) maintenance, albeit EVs currently represent a small but growing market share.</w:t>
      </w:r>
    </w:p>
    <w:bookmarkEnd w:id="24"/>
    <w:bookmarkEnd w:id="25"/>
    <w:bookmarkStart w:id="26" w:name="regulatory-environment-and-formalization"/>
    <w:p>
      <w:pPr>
        <w:pStyle w:val="Heading2"/>
      </w:pPr>
      <w:r>
        <w:t xml:space="preserve">4. Regulatory Environment and Formalization</w:t>
      </w:r>
    </w:p>
    <w:p>
      <w:pPr>
        <w:pStyle w:val="FirstParagraph"/>
      </w:pPr>
      <w:r>
        <w:t xml:space="preserve">A significant portion of the automotive repair sector in Argentina operates within the informal economy. In many neighborhoods of Córdoba, "guarnecedores" (informal roadside repairs) are common due to their lower prices and accessibility.</w:t>
      </w:r>
    </w:p>
    <w:p>
      <w:pPr>
        <w:pStyle w:val="BodyText"/>
      </w:pPr>
      <w:r>
        <w:t xml:space="preserve">The provincial government has attempted to formalize this sector through stricter environmental regulations regarding oil disposal and noise pollution, as well as mandatory certification processes for workshops. The goal is to improve service quality, consumer protection, and environmental sustainability. However, enforcement remains inconsistent.</w:t>
      </w:r>
    </w:p>
    <w:p>
      <w:pPr>
        <w:pStyle w:val="BodyText"/>
      </w:pPr>
      <w:r>
        <w:t xml:space="preserve">The challenge lies in balancing regulation with accessibility. Over-regulation could push more customers toward informal mechanics who do not offer warranties or safety guarantees. Therefore, successful case studies in Córdoba often involve public-private partnerships that provide incentives for formalization, such as tax breaks for workshops that invest in eco-friendly disposal systems and certified staff.</w:t>
      </w:r>
    </w:p>
    <w:bookmarkEnd w:id="26"/>
    <w:bookmarkStart w:id="27" w:name="consumer-trust-and-social-dynamics"/>
    <w:p>
      <w:pPr>
        <w:pStyle w:val="Heading2"/>
      </w:pPr>
      <w:r>
        <w:t xml:space="preserve">5. Consumer Trust and Social Dynamics</w:t>
      </w:r>
    </w:p>
    <w:p>
      <w:pPr>
        <w:pStyle w:val="FirstParagraph"/>
      </w:pPr>
      <w:r>
        <w:t xml:space="preserve">In the culture of Argentina Córdoba, trust is paramount. The relationship between a mechanic and a client is often personal and long-term. Recommendations happen through community networks, social media groups specific to car models (e.g., "Ford Ranger Owners Club Córdoba"), and word-of-mouth.</w:t>
      </w:r>
    </w:p>
    <w:p>
      <w:pPr>
        <w:pStyle w:val="BodyText"/>
      </w:pPr>
      <w:r>
        <w:t xml:space="preserve">A mechanic who demonstrates transparency in pricing—crucial in an inflationary economy where prices can change weekly—builds immense loyalty. Workshops that offer clear diagnostics videos or explanations of why a part failed gain a competitive advantage over those who simply swap parts. This emphasis on education and trust-building is a defining characteristic of successful independent mechanics in this region.</w:t>
      </w:r>
    </w:p>
    <w:bookmarkEnd w:id="27"/>
    <w:bookmarkStart w:id="28" w:name="case-study-spotlight-the-modern-workshop"/>
    <w:p>
      <w:pPr>
        <w:pStyle w:val="Heading2"/>
      </w:pPr>
      <w:r>
        <w:t xml:space="preserve">6. Case Study Spotlight: The Modern Workshop</w:t>
      </w:r>
    </w:p>
    <w:p>
      <w:pPr>
        <w:pStyle w:val="FirstParagraph"/>
      </w:pPr>
      <w:r>
        <w:rPr>
          <w:bCs/>
          <w:b/>
        </w:rPr>
        <w:t xml:space="preserve">The Scenario:</w:t>
      </w:r>
    </w:p>
    <w:p>
      <w:pPr>
        <w:pStyle w:val="BodyText"/>
      </w:pPr>
      <w:r>
        <w:t xml:space="preserve">A mid-sized workshop in the Villa El Libertador district of Córdoba faces challenges with rising costs of diagnostic tools and fluctuating prices for electronic components.</w:t>
      </w:r>
    </w:p>
    <w:p>
      <w:pPr>
        <w:pStyle w:val="BodyText"/>
      </w:pPr>
      <w:r>
        <w:rPr>
          <w:bCs/>
          <w:b/>
        </w:rPr>
        <w:t xml:space="preserve">The Solution:</w:t>
      </w:r>
    </w:p>
    <w:p>
      <w:pPr>
        <w:numPr>
          <w:ilvl w:val="0"/>
          <w:numId w:val="1001"/>
        </w:numPr>
        <w:pStyle w:val="Compact"/>
      </w:pPr>
      <w:r>
        <w:rPr>
          <w:bCs/>
          <w:b/>
        </w:rPr>
        <w:t xml:space="preserve">Digital Integration:</w:t>
      </w:r>
      <w:r>
        <w:t xml:space="preserve"> </w:t>
      </w:r>
      <w:r>
        <w:t xml:space="preserve">The owners invested in a shared digital platform that allows them to compare part prices across multiple suppliers in real-time, mitigating supply chain shocks.</w:t>
      </w:r>
    </w:p>
    <w:p>
      <w:pPr>
        <w:numPr>
          <w:ilvl w:val="0"/>
          <w:numId w:val="1001"/>
        </w:numPr>
        <w:pStyle w:val="Compact"/>
      </w:pPr>
      <w:r>
        <w:rPr>
          <w:bCs/>
          <w:b/>
        </w:rPr>
        <w:t xml:space="preserve">Talent Development:</w:t>
      </w:r>
      <w:r>
        <w:t xml:space="preserve"> </w:t>
      </w:r>
      <w:r>
        <w:t xml:space="preserve">They established a partnership with a local technical college, offering internships. This ensures a pipeline of young technicians trained on the specific equipment used by the workshop.</w:t>
      </w:r>
    </w:p>
    <w:p>
      <w:pPr>
        <w:numPr>
          <w:ilvl w:val="0"/>
          <w:numId w:val="1001"/>
        </w:numPr>
        <w:pStyle w:val="Compact"/>
      </w:pPr>
      <w:r>
        <w:rPr>
          <w:bCs/>
          <w:b/>
        </w:rPr>
        <w:t xml:space="preserve">Community Engagement:</w:t>
      </w:r>
      <w:r>
        <w:t xml:space="preserve"> </w:t>
      </w:r>
      <w:r>
        <w:t xml:space="preserve">The workshop launched an educational campaign on Instagram explaining basic car maintenance, fostering trust and positioning themselves as experts rather than just service providers.</w:t>
      </w:r>
    </w:p>
    <w:p>
      <w:pPr>
        <w:pStyle w:val="FirstParagraph"/>
      </w:pPr>
      <w:r>
        <w:rPr>
          <w:bCs/>
          <w:b/>
        </w:rPr>
        <w:t xml:space="preserve">The Outcome:</w:t>
      </w:r>
    </w:p>
    <w:p>
      <w:pPr>
        <w:pStyle w:val="BodyText"/>
      </w:pPr>
      <w:r>
        <w:t xml:space="preserve">This approach allowed the workshop to maintain profitability despite economic volatility. By retaining older customers through trust and attracting younger demographics through digital transparency, the business stabilized its revenue streams. This model highlights how adaptability is key for the modern mechanic in Argentina Córdoba.</w:t>
      </w:r>
    </w:p>
    <w:bookmarkEnd w:id="28"/>
    <w:bookmarkStart w:id="29" w:name="future-outlook"/>
    <w:p>
      <w:pPr>
        <w:pStyle w:val="Heading2"/>
      </w:pPr>
      <w:r>
        <w:t xml:space="preserve">7. Future Outlook</w:t>
      </w:r>
    </w:p>
    <w:p>
      <w:pPr>
        <w:pStyle w:val="FirstParagraph"/>
      </w:pPr>
      <w:r>
        <w:t xml:space="preserve">The future of the mechanic profession in Argentina Córdoba hinges on sustainability and electrification. While electric vehicles are still rare, the trend toward hybrid technologies is evident in new fleet imports from China and regional brands.</w:t>
      </w:r>
    </w:p>
    <w:p>
      <w:pPr>
        <w:pStyle w:val="BodyText"/>
      </w:pPr>
      <w:r>
        <w:t xml:space="preserve">Mechanics who proactively seek training in high-voltage systems will be well-positioned for the future. Furthermore, as Argentina moves towards greater renewable energy adoption, workshops may begin to incorporate solar power or energy-efficient practices into their operations.</w:t>
      </w:r>
    </w:p>
    <w:p>
      <w:pPr>
        <w:pStyle w:val="BodyText"/>
      </w:pPr>
      <w:r>
        <w:t xml:space="preserve">The mechanic remains an indispensable figure in the social fabric of Córdoba. They are the guardians of mobility in a country where vehicle ownership is a necessity for economic participation. Supporting this profession through education, fair regulation, and technological access is not just an industrial strategy but a social imperative for Argentina Córdoba.</w:t>
      </w:r>
    </w:p>
    <w:bookmarkEnd w:id="29"/>
    <w:bookmarkStart w:id="30" w:name="conclusion"/>
    <w:p>
      <w:pPr>
        <w:pStyle w:val="Heading2"/>
      </w:pPr>
      <w:r>
        <w:t xml:space="preserve">8. Conclusion</w:t>
      </w:r>
    </w:p>
    <w:p>
      <w:pPr>
        <w:pStyle w:val="FirstParagraph"/>
      </w:pPr>
      <w:r>
        <w:t xml:space="preserve">The case of the mechanic in Argentina Córdoba illustrates how local professions adapt to global economic trends and technological shifts. From its industrial origins to its current status as a center of specialized repair and maintenance, this sector continues to evolve. The challenges of inflation, technology integration, and regulatory formalization are significant but manageable through innovation, education, and community trust.</w:t>
      </w:r>
    </w:p>
    <w:p>
      <w:pPr>
        <w:pStyle w:val="BodyText"/>
      </w:pPr>
      <w:r>
        <w:t xml:space="preserve">For stakeholders in the automotive industry—whether suppliers policymakers or educators—the insights from Argentina Córdoba offer a valuable blueprint for sustaining mobility services in emerging markets. The resilience of the Cordobés mechanic stands as a testament to the power of skilled labor when supported by an adaptive ecosystem.</w:t>
      </w:r>
    </w:p>
    <w:p>
      <w:pPr>
        <w:pStyle w:val="BodyText"/>
      </w:pPr>
      <w:r>
        <w:rPr>
          <w:iCs/>
          <w:i/>
        </w:rPr>
        <w:t xml:space="preserve">Disclaimer: This document is for informational and educational purposes. Economic conditions in Argentina Córdoba are subject to change; readers should consult local authorities for current regulations.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Mechanic in Argentina Córdoba</dc:title>
  <dc:creator/>
  <dc:language>en</dc:language>
  <cp:keywords/>
  <dcterms:created xsi:type="dcterms:W3CDTF">2026-07-29T07:38:35Z</dcterms:created>
  <dcterms:modified xsi:type="dcterms:W3CDTF">2026-07-29T07:38:35Z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