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cc47812e71ee3b7a3fbef0168136e628ffe32cc"/>
    <w:p>
      <w:pPr>
        <w:pStyle w:val="Heading1"/>
      </w:pPr>
      <w:r>
        <w:t xml:space="preserve">Sustainable Mobility in a Megacity: A Case Study of Mechanic Operations in Brazil Rio de Janeiro</w:t>
      </w:r>
    </w:p>
    <w:p>
      <w:pPr>
        <w:pStyle w:val="FirstParagraph"/>
      </w:pPr>
      <w:r>
        <w:rPr>
          <w:bCs/>
          <w:b/>
        </w:rPr>
        <w:t xml:space="preserve">Date:</w:t>
      </w:r>
      <w:r>
        <w:t xml:space="preserve"> </w:t>
      </w:r>
      <w:r>
        <w:t xml:space="preserve">October 2023</w:t>
      </w:r>
      <w:r>
        <w:br/>
      </w:r>
      <w:r>
        <w:rPr>
          <w:bCs/>
          <w:b/>
        </w:rPr>
        <w:t xml:space="preserve">Location:</w:t>
      </w:r>
      <w:r>
        <w:t xml:space="preserve">Rio de Janeiro, Brazil</w:t>
      </w:r>
      <w:r>
        <w:br/>
      </w:r>
      <w:r>
        <w:rPr>
          <w:bCs/>
          <w:b/>
        </w:rPr>
        <w:t xml:space="preserve">Subject:</w:t>
      </w:r>
      <w:r>
        <w:t xml:space="preserve">The Role and Evolution of the Mechanic Industry in Urban Transportation</w:t>
      </w:r>
    </w:p>
    <w:bookmarkStart w:id="20" w:name="executive-summary"/>
    <w:p>
      <w:pPr>
        <w:pStyle w:val="Heading2"/>
      </w:pPr>
      <w:r>
        <w:t xml:space="preserve">1. Executive Summary</w:t>
      </w:r>
    </w:p>
    <w:p>
      <w:pPr>
        <w:pStyle w:val="FirstParagraph"/>
      </w:pPr>
      <w:r>
        <w:t xml:space="preserve">The automotive landscape in Rio de Janeiro is defined by a complex interplay of geographical challenges, economic volatility, and cultural dependency on private transportation. This document provides an in-depth Case Study analysis of the</w:t>
      </w:r>
      <w:r>
        <w:t xml:space="preserve"> </w:t>
      </w:r>
      <w:r>
        <w:rPr>
          <w:bCs/>
          <w:b/>
        </w:rPr>
        <w:t xml:space="preserve">Mechanic</w:t>
      </w:r>
      <w:r>
        <w:t xml:space="preserve"> </w:t>
      </w:r>
      <w:r>
        <w:t xml:space="preserve">sector within this specific context. It explores how local technicians adapt to infrastructure limitations, environmental factors, and modern regulatory frameworks to keep Rio’s vehicles operational.</w:t>
      </w:r>
    </w:p>
    <w:bookmarkEnd w:id="20"/>
    <w:bookmarkStart w:id="21" w:name="introduction-and-context"/>
    <w:p>
      <w:pPr>
        <w:pStyle w:val="Heading2"/>
      </w:pPr>
      <w:r>
        <w:t xml:space="preserve">2. Introduction and Context</w:t>
      </w:r>
    </w:p>
    <w:p>
      <w:pPr>
        <w:pStyle w:val="FirstParagraph"/>
      </w:pPr>
      <w:r>
        <w:t xml:space="preserve">Rio de Janeiro is not merely a tourist destination; it is a sprawling megacity where the automobile remains a primary mode of transport for millions. However, maintaining these vehicles presents unique challenges unlike those found in European or North American markets. The</w:t>
      </w:r>
      <w:r>
        <w:t xml:space="preserve"> </w:t>
      </w:r>
      <w:r>
        <w:rPr>
          <w:bCs/>
          <w:b/>
        </w:rPr>
        <w:t xml:space="preserve">Mechanic</w:t>
      </w:r>
      <w:r>
        <w:t xml:space="preserve"> </w:t>
      </w:r>
      <w:r>
        <w:t xml:space="preserve">profession here has evolved from informal roadside repairs to specialized workshops capable of handling advanced diagnostics.</w:t>
      </w:r>
    </w:p>
    <w:p>
      <w:pPr>
        <w:pStyle w:val="BodyText"/>
      </w:pPr>
      <w:r>
        <w:t xml:space="preserve">The climate in</w:t>
      </w:r>
      <w:r>
        <w:t xml:space="preserve"> </w:t>
      </w:r>
      <w:r>
        <w:rPr>
          <w:bCs/>
          <w:b/>
        </w:rPr>
        <w:t xml:space="preserve">Brazil Rio de Janeiro</w:t>
      </w:r>
      <w:r>
        <w:t xml:space="preserve"> </w:t>
      </w:r>
      <w:r>
        <w:t xml:space="preserve">is tropical and humid, exposing vehicle components to rapid corrosion and electrical degradation. Furthermore, the city’s topography—characterized by steep hills (morros) and uneven pavement—places excessive stress on suspension systems, brakes, and engines. This environmental pressure creates a high demand for skilled</w:t>
      </w:r>
      <w:r>
        <w:t xml:space="preserve"> </w:t>
      </w:r>
      <w:r>
        <w:rPr>
          <w:bCs/>
          <w:b/>
        </w:rPr>
        <w:t xml:space="preserve">Mechanic</w:t>
      </w:r>
      <w:r>
        <w:t xml:space="preserve"> </w:t>
      </w:r>
      <w:r>
        <w:t xml:space="preserve">services.</w:t>
      </w:r>
    </w:p>
    <w:bookmarkEnd w:id="21"/>
    <w:bookmarkStart w:id="22" w:name="problem-statement-the-infrastructure-gap"/>
    <w:p>
      <w:pPr>
        <w:pStyle w:val="Heading2"/>
      </w:pPr>
      <w:r>
        <w:t xml:space="preserve">3. Problem Statement: The Infrastructure Gap</w:t>
      </w:r>
    </w:p>
    <w:p>
      <w:pPr>
        <w:pStyle w:val="FirstParagraph"/>
      </w:pPr>
      <w:r>
        <w:t xml:space="preserve">A critical aspect of this Case Study is the disparity between modern automotive technology and local repair infrastructure. While new cars sold in</w:t>
      </w:r>
      <w:r>
        <w:t xml:space="preserve"> </w:t>
      </w:r>
      <w:r>
        <w:rPr>
          <w:bCs/>
          <w:b/>
        </w:rPr>
        <w:t xml:space="preserve">Brazil Rio de Janeiro</w:t>
      </w:r>
      <w:r>
        <w:t xml:space="preserve"> </w:t>
      </w:r>
      <w:r>
        <w:t xml:space="preserve">are equipped with sophisticated onboard computers, many independent workshops lack access to original manufacturer diagnostic tools.</w:t>
      </w:r>
    </w:p>
    <w:p>
      <w:pPr>
        <w:pStyle w:val="BodyText"/>
      </w:pPr>
      <w:r>
        <w:t xml:space="preserve">This gap forces many</w:t>
      </w:r>
      <w:r>
        <w:t xml:space="preserve"> </w:t>
      </w:r>
      <w:r>
        <w:rPr>
          <w:bCs/>
          <w:b/>
        </w:rPr>
        <w:t xml:space="preserve">Mechanic</w:t>
      </w:r>
      <w:r>
        <w:t xml:space="preserve"> </w:t>
      </w:r>
      <w:r>
        <w:t xml:space="preserve">professionals to rely on generic OBD-II scanners or intuitive experience-based repairs. The challenge is not just technical but also economic: the cost of proprietary software updates often exceeds the purchasing power of average consumers in lower-income neighborhoods (favelas) and middle-class suburbs.</w:t>
      </w:r>
    </w:p>
    <w:bookmarkEnd w:id="22"/>
    <w:bookmarkStart w:id="23" w:name="methodology-field-observations"/>
    <w:p>
      <w:pPr>
        <w:pStyle w:val="Heading2"/>
      </w:pPr>
      <w:r>
        <w:t xml:space="preserve">4. Methodology: Field Observations</w:t>
      </w:r>
    </w:p>
    <w:p>
      <w:pPr>
        <w:pStyle w:val="FirstParagraph"/>
      </w:pPr>
      <w:r>
        <w:t xml:space="preserve">Data for this Case Study was gathered through interviews with twenty local</w:t>
      </w:r>
      <w:r>
        <w:t xml:space="preserve"> </w:t>
      </w:r>
      <w:r>
        <w:rPr>
          <w:bCs/>
          <w:b/>
        </w:rPr>
        <w:t xml:space="preserve">Mechanic</w:t>
      </w:r>
      <w:r>
        <w:t xml:space="preserve"> </w:t>
      </w:r>
      <w:r>
        <w:t xml:space="preserve">professionals across three distinct zones of</w:t>
      </w:r>
      <w:r>
        <w:t xml:space="preserve"> </w:t>
      </w:r>
      <w:r>
        <w:rPr>
          <w:bCs/>
          <w:b/>
        </w:rPr>
        <w:t xml:space="preserve">Brazil Rio de Janeiro</w:t>
      </w:r>
      <w:r>
        <w:t xml:space="preserve">: Copacabana (high-end urban center), Tijuca (residential middle-class), and Nova Iguaçu (peripheral industrial zone). Key areas of inquiry included:</w:t>
      </w:r>
    </w:p>
    <w:p>
      <w:pPr>
        <w:numPr>
          <w:ilvl w:val="0"/>
          <w:numId w:val="1001"/>
        </w:numPr>
        <w:pStyle w:val="Compact"/>
      </w:pPr>
      <w:r>
        <w:t xml:space="preserve">Average turnaround time for common repairs.</w:t>
      </w:r>
    </w:p>
    <w:p>
      <w:pPr>
        <w:numPr>
          <w:ilvl w:val="0"/>
          <w:numId w:val="1001"/>
        </w:numPr>
        <w:pStyle w:val="Compact"/>
      </w:pPr>
      <w:r>
        <w:t xml:space="preserve">Impact of humidity and salt air on vehicle longevity.</w:t>
      </w:r>
    </w:p>
    <w:p>
      <w:pPr>
        <w:numPr>
          <w:ilvl w:val="0"/>
          <w:numId w:val="1001"/>
        </w:numPr>
        <w:pStyle w:val="Compact"/>
      </w:pPr>
      <w:r>
        <w:t xml:space="preserve">Economic resilience during fluctuating fuel prices.</w:t>
      </w:r>
    </w:p>
    <w:bookmarkEnd w:id="23"/>
    <w:bookmarkStart w:id="27" w:name="findings"/>
    <w:p>
      <w:pPr>
        <w:pStyle w:val="Heading2"/>
      </w:pPr>
      <w:r>
        <w:t xml:space="preserve">5. Findings</w:t>
      </w:r>
    </w:p>
    <w:bookmarkStart w:id="24" w:name="a-the-jeitinho-vs.-professionalism"/>
    <w:p>
      <w:pPr>
        <w:pStyle w:val="Heading3"/>
      </w:pPr>
      <w:r>
        <w:t xml:space="preserve">a) The "Jeitinho" vs. Professionalism</w:t>
      </w:r>
    </w:p>
    <w:p>
      <w:pPr>
        <w:pStyle w:val="FirstParagraph"/>
      </w:pPr>
      <w:r>
        <w:t xml:space="preserve">In</w:t>
      </w:r>
      <w:r>
        <w:t xml:space="preserve"> </w:t>
      </w:r>
      <w:r>
        <w:rPr>
          <w:bCs/>
          <w:b/>
        </w:rPr>
        <w:t xml:space="preserve">Brazil Rio de Janeiro</w:t>
      </w:r>
      <w:r>
        <w:t xml:space="preserve">, the cultural concept of "jeitinho" (finding a flexible solution) often influences how a</w:t>
      </w:r>
      <w:r>
        <w:t xml:space="preserve"> </w:t>
      </w:r>
      <w:r>
        <w:rPr>
          <w:bCs/>
          <w:b/>
        </w:rPr>
        <w:t xml:space="preserve">Mechanic</w:t>
      </w:r>
      <w:r>
        <w:t xml:space="preserve"> </w:t>
      </w:r>
      <w:r>
        <w:t xml:space="preserve">approaches repairs. While sometimes criticized as informal, this adaptability allows technicians to source high-quality used parts from junkyards (sucatas), keeping costs low for customers who cannot afford new OEM parts. However, this practice carries risks regarding safety compliance and warranty validity.</w:t>
      </w:r>
    </w:p>
    <w:bookmarkEnd w:id="24"/>
    <w:bookmarkStart w:id="25" w:name="b-environmental-impact-on-mechanics"/>
    <w:p>
      <w:pPr>
        <w:pStyle w:val="Heading3"/>
      </w:pPr>
      <w:r>
        <w:t xml:space="preserve">b) Environmental Impact on Mechanics</w:t>
      </w:r>
    </w:p>
    <w:p>
      <w:pPr>
        <w:pStyle w:val="FirstParagraph"/>
      </w:pPr>
      <w:r>
        <w:t xml:space="preserve">Workshops in coastal areas of</w:t>
      </w:r>
      <w:r>
        <w:t xml:space="preserve"> </w:t>
      </w:r>
      <w:r>
        <w:rPr>
          <w:bCs/>
          <w:b/>
        </w:rPr>
        <w:t xml:space="preserve">Brazil Rio de Janeiro</w:t>
      </w:r>
      <w:r>
        <w:t xml:space="preserve"> </w:t>
      </w:r>
      <w:r>
        <w:t xml:space="preserve">report significantly higher rates of rust-related repairs compared to inland cities. Salt-laden air accelerates the degradation of exhaust systems and undercarriage components. A competent</w:t>
      </w:r>
      <w:r>
        <w:t xml:space="preserve"> </w:t>
      </w:r>
      <w:r>
        <w:rPr>
          <w:bCs/>
          <w:b/>
        </w:rPr>
        <w:t xml:space="preserve">Mechanic</w:t>
      </w:r>
      <w:r>
        <w:t xml:space="preserve"> </w:t>
      </w:r>
      <w:r>
        <w:t xml:space="preserve">here must possess specific expertise in anti-corrosion treatments, a skill set less common in other regions.</w:t>
      </w:r>
    </w:p>
    <w:bookmarkEnd w:id="25"/>
    <w:bookmarkStart w:id="26" w:name="c-the-rise-of-specialized-diagnostics"/>
    <w:p>
      <w:pPr>
        <w:pStyle w:val="Heading3"/>
      </w:pPr>
      <w:r>
        <w:t xml:space="preserve">c) The Rise of Specialized Diagnostics</w:t>
      </w:r>
    </w:p>
    <w:p>
      <w:pPr>
        <w:pStyle w:val="FirstParagraph"/>
      </w:pPr>
      <w:r>
        <w:t xml:space="preserve">Despite challenges, there is a growing trend toward specialization. Modern</w:t>
      </w:r>
      <w:r>
        <w:t xml:space="preserve"> </w:t>
      </w:r>
      <w:r>
        <w:rPr>
          <w:bCs/>
          <w:b/>
        </w:rPr>
        <w:t xml:space="preserve">Mechanic</w:t>
      </w:r>
      <w:r>
        <w:t xml:space="preserve"> </w:t>
      </w:r>
      <w:r>
        <w:t xml:space="preserve">shops are increasingly partnering with third-party diagnostic providers to access software updates for European and Asian brands popular in Rio. This shift indicates a maturation of the industry, moving away from generalist repairs toward specialized technical service.</w:t>
      </w:r>
    </w:p>
    <w:bookmarkEnd w:id="26"/>
    <w:bookmarkEnd w:id="27"/>
    <w:bookmarkStart w:id="28" w:name="challenges-facing-the-sector"/>
    <w:p>
      <w:pPr>
        <w:pStyle w:val="Heading2"/>
      </w:pPr>
      <w:r>
        <w:t xml:space="preserve">6. Challenges Facing the Sector</w:t>
      </w:r>
    </w:p>
    <w:p>
      <w:pPr>
        <w:numPr>
          <w:ilvl w:val="0"/>
          <w:numId w:val="1002"/>
        </w:numPr>
        <w:pStyle w:val="Compact"/>
      </w:pPr>
      <w:r>
        <w:rPr>
          <w:bCs/>
          <w:b/>
        </w:rPr>
        <w:t xml:space="preserve">Labor Costs:</w:t>
      </w:r>
      <w:r>
        <w:t xml:space="preserve"> </w:t>
      </w:r>
      <w:r>
        <w:t xml:space="preserve">High taxation on automotive parts in</w:t>
      </w:r>
      <w:r>
        <w:t xml:space="preserve"> </w:t>
      </w:r>
      <w:r>
        <w:rPr>
          <w:bCs/>
          <w:b/>
        </w:rPr>
        <w:t xml:space="preserve">Brazil</w:t>
      </w:r>
      <w:r>
        <w:t xml:space="preserve"> </w:t>
      </w:r>
      <w:r>
        <w:t xml:space="preserve">makes repairs expensive, leading to delayed maintenance and increased safety risks.</w:t>
      </w:r>
    </w:p>
    <w:p>
      <w:pPr>
        <w:numPr>
          <w:ilvl w:val="0"/>
          <w:numId w:val="1002"/>
        </w:numPr>
        <w:pStyle w:val="Compact"/>
      </w:pPr>
      <w:r>
        <w:rPr>
          <w:bCs/>
          <w:b/>
        </w:rPr>
        <w:t xml:space="preserve">Skill Gap:</w:t>
      </w:r>
      <w:r>
        <w:t xml:space="preserve"> </w:t>
      </w:r>
      <w:r>
        <w:t xml:space="preserve">There is a shortage of young apprentices entering the</w:t>
      </w:r>
      <w:r>
        <w:t xml:space="preserve"> </w:t>
      </w:r>
      <w:r>
        <w:rPr>
          <w:bCs/>
          <w:b/>
        </w:rPr>
        <w:t xml:space="preserve">Mechanic</w:t>
      </w:r>
      <w:r>
        <w:t xml:space="preserve"> </w:t>
      </w:r>
      <w:r>
        <w:t xml:space="preserve">trade, as vocational education is often underfunded in poorer areas.</w:t>
      </w:r>
    </w:p>
    <w:p>
      <w:pPr>
        <w:numPr>
          <w:ilvl w:val="0"/>
          <w:numId w:val="1002"/>
        </w:numPr>
        <w:pStyle w:val="Compact"/>
      </w:pPr>
      <w:r>
        <w:rPr>
          <w:bCs/>
          <w:b/>
        </w:rPr>
        <w:t xml:space="preserve">Inflation:</w:t>
      </w:r>
      <w:r>
        <w:t xml:space="preserve"> </w:t>
      </w:r>
      <w:r>
        <w:t xml:space="preserve">Currency fluctuations in</w:t>
      </w:r>
      <w:r>
        <w:t xml:space="preserve"> </w:t>
      </w:r>
      <w:r>
        <w:rPr>
          <w:bCs/>
          <w:b/>
        </w:rPr>
        <w:t xml:space="preserve">Brazil</w:t>
      </w:r>
      <w:r>
        <w:t xml:space="preserve"> </w:t>
      </w:r>
      <w:r>
        <w:t xml:space="preserve">affect the import cost of electronic components, creating pricing instability for clients.</w:t>
      </w:r>
    </w:p>
    <w:bookmarkEnd w:id="28"/>
    <w:bookmarkStart w:id="29" w:name="recommendations-for-improvement"/>
    <w:p>
      <w:pPr>
        <w:pStyle w:val="Heading2"/>
      </w:pPr>
      <w:r>
        <w:t xml:space="preserve">7. Recommendations for Improvement</w:t>
      </w:r>
    </w:p>
    <w:p>
      <w:pPr>
        <w:pStyle w:val="FirstParagraph"/>
      </w:pPr>
      <w:r>
        <w:t xml:space="preserve">To enhance the efficacy of</w:t>
      </w:r>
      <w:r>
        <w:t xml:space="preserve"> </w:t>
      </w:r>
      <w:r>
        <w:rPr>
          <w:bCs/>
          <w:b/>
        </w:rPr>
        <w:t xml:space="preserve">Mechanic</w:t>
      </w:r>
      <w:r>
        <w:t xml:space="preserve"> </w:t>
      </w:r>
      <w:r>
        <w:t xml:space="preserve">services in</w:t>
      </w:r>
      <w:r>
        <w:t xml:space="preserve"> </w:t>
      </w:r>
      <w:r>
        <w:rPr>
          <w:bCs/>
          <w:b/>
        </w:rPr>
        <w:t xml:space="preserve">Brazil Rio de Janeiro</w:t>
      </w:r>
      <w:r>
        <w:t xml:space="preserve">, the following strategies are recommended:</w:t>
      </w:r>
    </w:p>
    <w:p>
      <w:pPr>
        <w:numPr>
          <w:ilvl w:val="0"/>
          <w:numId w:val="1003"/>
        </w:numPr>
        <w:pStyle w:val="Compact"/>
      </w:pPr>
      <w:r>
        <w:t xml:space="preserve">Promote Government-Sponsored Technical Training: Establish vocational centers focused on hybrid and electric vehicle repair, preparing technicians for future mobility trends.</w:t>
      </w:r>
    </w:p>
    <w:p>
      <w:pPr>
        <w:numPr>
          <w:ilvl w:val="0"/>
          <w:numId w:val="1003"/>
        </w:numPr>
        <w:pStyle w:val="Compact"/>
      </w:pPr>
      <w:r>
        <w:t xml:space="preserve">Standardize Used Part Markets: Create certified "green channels" for used automotive parts to ensure quality control while maintaining affordability.</w:t>
      </w:r>
    </w:p>
    <w:p>
      <w:pPr>
        <w:numPr>
          <w:ilvl w:val="0"/>
          <w:numId w:val="1003"/>
        </w:numPr>
        <w:pStyle w:val="Compact"/>
      </w:pPr>
      <w:r>
        <w:t xml:space="preserve">Support Mobile Mechanic Services: Given Rio’s traffic congestion, mobile</w:t>
      </w:r>
      <w:r>
        <w:t xml:space="preserve"> </w:t>
      </w:r>
      <w:r>
        <w:rPr>
          <w:bCs/>
          <w:b/>
        </w:rPr>
        <w:t xml:space="preserve">Mechanic</w:t>
      </w:r>
      <w:r>
        <w:t xml:space="preserve"> </w:t>
      </w:r>
      <w:r>
        <w:t xml:space="preserve">units can reduce downtime for drivers and improve service accessibility in remote areas.</w:t>
      </w:r>
    </w:p>
    <w:bookmarkEnd w:id="29"/>
    <w:bookmarkStart w:id="30" w:name="conclusion"/>
    <w:p>
      <w:pPr>
        <w:pStyle w:val="Heading2"/>
      </w:pPr>
      <w:r>
        <w:t xml:space="preserve">8. Conclusion</w:t>
      </w:r>
    </w:p>
    <w:p>
      <w:pPr>
        <w:pStyle w:val="FirstParagraph"/>
      </w:pPr>
      <w:r>
        <w:t xml:space="preserve">This Case Study demonstrates that the role of a</w:t>
      </w:r>
      <w:r>
        <w:t xml:space="preserve"> </w:t>
      </w:r>
      <w:r>
        <w:rPr>
          <w:bCs/>
          <w:b/>
        </w:rPr>
        <w:t xml:space="preserve">Mechanic</w:t>
      </w:r>
      <w:r>
        <w:t xml:space="preserve"> </w:t>
      </w:r>
      <w:r>
        <w:t xml:space="preserve">in</w:t>
      </w:r>
      <w:r>
        <w:t xml:space="preserve"> </w:t>
      </w:r>
      <w:r>
        <w:rPr>
          <w:bCs/>
          <w:b/>
        </w:rPr>
        <w:t xml:space="preserve">Brazil Rio de Janeiro</w:t>
      </w:r>
      <w:r>
        <w:t xml:space="preserve"> </w:t>
      </w:r>
      <w:r>
        <w:t xml:space="preserve">is far more than simple repair work. It involves navigating complex socio-economic, environmental, and technological hurdles. The resilience of local technicians ensures that the city’s transportation network remains functional despite systemic challenges.</w:t>
      </w:r>
    </w:p>
    <w:p>
      <w:pPr>
        <w:pStyle w:val="BodyText"/>
      </w:pPr>
      <w:r>
        <w:t xml:space="preserve">The future of automotive maintenance in this region depends on integrating traditional mechanical skills with modern digital diagnostics while addressing the economic barriers that limit access to quality service. By supporting professionalization and education,</w:t>
      </w:r>
      <w:r>
        <w:t xml:space="preserve"> </w:t>
      </w:r>
      <w:r>
        <w:rPr>
          <w:bCs/>
          <w:b/>
        </w:rPr>
        <w:t xml:space="preserve">Brazil Rio de Janeiro</w:t>
      </w:r>
      <w:r>
        <w:t xml:space="preserve"> </w:t>
      </w:r>
      <w:r>
        <w:t xml:space="preserve">can ensure its</w:t>
      </w:r>
      <w:r>
        <w:t xml:space="preserve"> </w:t>
      </w:r>
      <w:r>
        <w:rPr>
          <w:bCs/>
          <w:b/>
        </w:rPr>
        <w:t xml:space="preserve">Mechanic</w:t>
      </w:r>
      <w:r>
        <w:t xml:space="preserve"> </w:t>
      </w:r>
      <w:r>
        <w:t xml:space="preserve">workforce remains a vital pillar of urban mobility.</w:t>
      </w:r>
    </w:p>
    <w:p>
      <w:r>
        <w:pict>
          <v:rect style="width:0;height:1.5pt" o:hralign="center" o:hrstd="t" o:hr="t"/>
        </w:pict>
      </w:r>
    </w:p>
    <w:p>
      <w:pPr>
        <w:pStyle w:val="FirstParagraph"/>
      </w:pPr>
      <w:r>
        <w:rPr>
          <w:iCs/>
          <w:i/>
        </w:rPr>
        <w:t xml:space="preserve">Disclaimer: This document is for educational purposes only and does not constitute professional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Services in Brazil Rio de Janeiro</dc:title>
  <dc:creator/>
  <dc:language>en</dc:language>
  <cp:keywords/>
  <dcterms:created xsi:type="dcterms:W3CDTF">2026-07-29T08:34:23Z</dcterms:created>
  <dcterms:modified xsi:type="dcterms:W3CDTF">2026-07-29T08:34:23Z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