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Mechanic</w:t>
      </w:r>
      <w:r>
        <w:t xml:space="preserve"> </w:t>
      </w:r>
      <w:r>
        <w:t xml:space="preserve">Solutions</w:t>
      </w:r>
      <w:r>
        <w:t xml:space="preserve"> </w:t>
      </w:r>
      <w:r>
        <w:t xml:space="preserve">in</w:t>
      </w:r>
      <w:r>
        <w:t xml:space="preserve"> </w:t>
      </w:r>
      <w:r>
        <w:t xml:space="preserve">Spain</w:t>
      </w:r>
      <w:r>
        <w:t xml:space="preserve"> </w:t>
      </w:r>
      <w:r>
        <w:t xml:space="preserve">Madrid</w:t>
      </w:r>
    </w:p>
    <w:bookmarkStart w:id="33" w:name="Xbb801391368eee2a18e0b67e932629fb5a51305"/>
    <w:p>
      <w:pPr>
        <w:pStyle w:val="Heading1"/>
      </w:pPr>
      <w:r>
        <w:t xml:space="preserve">Case Study: The Evolution of Professional Mechanic Services in Spain Madrid</w:t>
      </w:r>
    </w:p>
    <w:p>
      <w:pPr>
        <w:pStyle w:val="FirstParagraph"/>
      </w:pPr>
      <w:r>
        <w:rPr>
          <w:bCs/>
          <w:b/>
        </w:rPr>
        <w:t xml:space="preserve">Date:</w:t>
      </w:r>
      <w:r>
        <w:t xml:space="preserve"> </w:t>
      </w:r>
      <w:r>
        <w:t xml:space="preserve">October 2023</w:t>
      </w:r>
      <w:r>
        <w:br/>
      </w:r>
      <w:r>
        <w:rPr>
          <w:bCs/>
          <w:b/>
        </w:rPr>
        <w:t xml:space="preserve">Location:</w:t>
      </w:r>
      <w:r>
        <w:rPr>
          <w:iCs/>
          <w:i/>
        </w:rPr>
        <w:t xml:space="preserve">Madrid, Spain</w:t>
      </w:r>
      <w:r>
        <w:br/>
      </w:r>
      <w:r>
        <w:rPr>
          <w:bCs/>
          <w:b/>
        </w:rPr>
        <w:t xml:space="preserve">Subject:</w:t>
      </w:r>
      <w:r>
        <w:rPr>
          <w:iCs/>
          <w:i/>
        </w:rPr>
        <w:t xml:space="preserve">Mechanic Industry Analysis</w:t>
      </w:r>
      <w:r>
        <w:br/>
      </w:r>
      <w:r>
        <w:rPr>
          <w:bCs/>
          <w:b/>
        </w:rPr>
        <w:t xml:space="preserve">Status:</w:t>
      </w:r>
      <w:r>
        <w:t xml:space="preserve"> </w:t>
      </w:r>
      <w:r>
        <w:t xml:space="preserve">Completed Post-Market Survey &amp; Operational Audit</w:t>
      </w:r>
    </w:p>
    <w:bookmarkStart w:id="20" w:name="executive-summary"/>
    <w:p>
      <w:pPr>
        <w:pStyle w:val="Heading2"/>
      </w:pPr>
      <w:r>
        <w:t xml:space="preserve">1. Executive Summary</w:t>
      </w:r>
    </w:p>
    <w:p>
      <w:pPr>
        <w:pStyle w:val="FirstParagraph"/>
      </w:pPr>
      <w:r>
        <w:t xml:space="preserve">The metropolitan area of Madrid, the capital and largest city of Spain, represents one of the most dynamic automotive markets in Southern Europe. This case study examines the operational challenges, regulatory frameworks, and technological shifts affecting a professional Mechanic operating within this specific geographic region. The primary objective is to analyze how traditional automotive repair services are adapting to the rigorous demands of urban logistics in</w:t>
      </w:r>
      <w:r>
        <w:t xml:space="preserve"> </w:t>
      </w:r>
      <w:r>
        <w:rPr>
          <w:iCs/>
          <w:i/>
        </w:rPr>
        <w:t xml:space="preserve">Spain Madrid</w:t>
      </w:r>
      <w:r>
        <w:t xml:space="preserve">, while maintaining high standards of safety and environmental compliance.</w:t>
      </w:r>
    </w:p>
    <w:p>
      <w:pPr>
        <w:pStyle w:val="BodyText"/>
      </w:pPr>
      <w:r>
        <w:t xml:space="preserve">In this document, we explore the unique ecosystem where a Mechanic must not only possess technical expertise but also navigate the complex socio-economic landscape of Spain. From low-emission zones in the city center to the high turnover rate of vehicles, understanding these factors is crucial for sustainable business operations in</w:t>
      </w:r>
      <w:r>
        <w:t xml:space="preserve"> </w:t>
      </w:r>
      <w:r>
        <w:rPr>
          <w:iCs/>
          <w:i/>
        </w:rPr>
        <w:t xml:space="preserve">Spain Madrid</w:t>
      </w:r>
      <w:r>
        <w:t xml:space="preserve">.</w:t>
      </w:r>
    </w:p>
    <w:bookmarkEnd w:id="20"/>
    <w:bookmarkStart w:id="23" w:name="X2be54b124df8448639d6e2fb9a9c5f8d0b27a0f"/>
    <w:p>
      <w:pPr>
        <w:pStyle w:val="Heading2"/>
      </w:pPr>
      <w:r>
        <w:t xml:space="preserve">2. Market Context: The Landscape of Automotive Repair</w:t>
      </w:r>
    </w:p>
    <w:p>
      <w:pPr>
        <w:pStyle w:val="FirstParagraph"/>
      </w:pPr>
      <w:r>
        <w:t xml:space="preserve">Madrid is characterized by a dense population and a robust public transportation network, yet private vehicle ownership remains high among residents and commuters. For any Mechanic operating in this region, the market is saturated with both independent workshops and authorized dealer networks. However, consumer trust has shifted significantly towards specialized independents that offer transparency and speed.</w:t>
      </w:r>
    </w:p>
    <w:bookmarkStart w:id="21" w:name="regulatory-environment-in-spain"/>
    <w:p>
      <w:pPr>
        <w:pStyle w:val="Heading3"/>
      </w:pPr>
      <w:r>
        <w:t xml:space="preserve">2.1 Regulatory Environment in Spain</w:t>
      </w:r>
    </w:p>
    <w:p>
      <w:pPr>
        <w:pStyle w:val="FirstParagraph"/>
      </w:pPr>
      <w:r>
        <w:t xml:space="preserve">The regulatory framework for automotive repair in Spain is stringent. A Mechanic must comply with national laws regarding waste management, specifically concerning oil disposal and battery recycling. Furthermore, recent European Union directives have heavily influenced local regulations in Madrid, requiring workshops to invest in diagnostic equipment capable of handling hybrid and electric vehicle systems.</w:t>
      </w:r>
    </w:p>
    <w:bookmarkEnd w:id="21"/>
    <w:bookmarkStart w:id="22" w:name="X3fda0d4da6e16019bccc783c1bfabef64cd7ff9"/>
    <w:p>
      <w:pPr>
        <w:pStyle w:val="Heading3"/>
      </w:pPr>
      <w:r>
        <w:t xml:space="preserve">2.2 The Impact of Madrid’s Low Emission Zone (ZBE)</w:t>
      </w:r>
    </w:p>
    <w:p>
      <w:pPr>
        <w:pStyle w:val="FirstParagraph"/>
      </w:pPr>
      <w:r>
        <w:t xml:space="preserve">A critical factor for a Mechanic in this case study is the implementation of the "Madrid Central" and subsequent Low Emission Zones (Zona de Bajas Emisiones). These zones restrict access for older, more polluting vehicles. Consequently, the demand from customers has shifted away from extensive engine overhauls on older combustion engines toward maintenance of newer models and hybrid systems. This shift requires a Mechanic to upskill continuously.</w:t>
      </w:r>
    </w:p>
    <w:bookmarkEnd w:id="22"/>
    <w:bookmarkEnd w:id="23"/>
    <w:bookmarkStart w:id="25" w:name="case-profile-taller-central-madrid"/>
    <w:p>
      <w:pPr>
        <w:pStyle w:val="Heading2"/>
      </w:pPr>
      <w:r>
        <w:t xml:space="preserve">3. Case Profile: "Taller Central Madrid"</w:t>
      </w:r>
    </w:p>
    <w:p>
      <w:pPr>
        <w:pStyle w:val="FirstParagraph"/>
      </w:pPr>
      <w:r>
        <w:t xml:space="preserve">To illustrate these dynamics, we analyze "Taller Central Madrid," a hypothetical but representative mid-sized workshop located in the Chamberí district of Madrid. The establishment employs five certified technicians, including the lead Mechanic.</w:t>
      </w:r>
    </w:p>
    <w:bookmarkStart w:id="24" w:name="operational-challenges"/>
    <w:p>
      <w:pPr>
        <w:pStyle w:val="Heading3"/>
      </w:pPr>
      <w:r>
        <w:t xml:space="preserve">3.1 Operational Challenges</w:t>
      </w:r>
    </w:p>
    <w:p>
      <w:pPr>
        <w:numPr>
          <w:ilvl w:val="0"/>
          <w:numId w:val="1001"/>
        </w:numPr>
        <w:pStyle w:val="Compact"/>
      </w:pPr>
      <w:r>
        <w:rPr>
          <w:bCs/>
          <w:b/>
        </w:rPr>
        <w:t xml:space="preserve">Parking Constraints:</w:t>
      </w:r>
      <w:r>
        <w:rPr>
          <w:iCs/>
          <w:i/>
        </w:rPr>
        <w:t xml:space="preserve">Mechanic</w:t>
      </w:r>
      <w:r>
        <w:t xml:space="preserve">s in central Madrid often struggle with customer drop-off and pickup due to narrow streets and limited parking. This logistical bottleneck affects turnaround times.</w:t>
      </w:r>
    </w:p>
    <w:p>
      <w:pPr>
        <w:numPr>
          <w:ilvl w:val="0"/>
          <w:numId w:val="1001"/>
        </w:numPr>
        <w:pStyle w:val="Compact"/>
      </w:pPr>
      <w:r>
        <w:rPr>
          <w:bCs/>
          <w:b/>
        </w:rPr>
        <w:t xml:space="preserve">Skill Gap:</w:t>
      </w:r>
      <w:r>
        <w:t xml:space="preserve"> </w:t>
      </w:r>
      <w:r>
        <w:t xml:space="preserve">The transition from diesel-heavy fleets (common in Spain) to electric vehicles requires significant retraining. A traditional Mechanic with 20 years of experience may find themselves struggling with high-voltage battery diagnostics without specialized certification.</w:t>
      </w:r>
    </w:p>
    <w:p>
      <w:pPr>
        <w:numPr>
          <w:ilvl w:val="0"/>
          <w:numId w:val="1001"/>
        </w:numPr>
        <w:pStyle w:val="Compact"/>
      </w:pPr>
      <w:r>
        <w:rPr>
          <w:bCs/>
          <w:b/>
        </w:rPr>
        <w:t xml:space="preserve">Labor Costs:</w:t>
      </w:r>
      <w:r>
        <w:t xml:space="preserve"> </w:t>
      </w:r>
      <w:r>
        <w:t xml:space="preserve">Labor laws in Spain provide strong worker protections, which can make scaling up the workforce during peak seasons difficult for independent workshops.</w:t>
      </w:r>
    </w:p>
    <w:bookmarkEnd w:id="24"/>
    <w:bookmarkEnd w:id="25"/>
    <w:bookmarkStart w:id="29" w:name="strategic-adaptation-and-innovation"/>
    <w:p>
      <w:pPr>
        <w:pStyle w:val="Heading2"/>
      </w:pPr>
      <w:r>
        <w:t xml:space="preserve">4. Strategic Adaptation and Innovation</w:t>
      </w:r>
    </w:p>
    <w:p>
      <w:pPr>
        <w:pStyle w:val="FirstParagraph"/>
      </w:pPr>
      <w:r>
        <w:t xml:space="preserve">To remain competitive in the vibrant automotive sector of</w:t>
      </w:r>
      <w:r>
        <w:t xml:space="preserve"> </w:t>
      </w:r>
      <w:r>
        <w:rPr>
          <w:iCs/>
          <w:i/>
        </w:rPr>
        <w:t xml:space="preserve">Mechanic</w:t>
      </w:r>
      <w:r>
        <w:t xml:space="preserve">, Taller Central Madrid implemented a three-phase strategy focusing on technology, customer experience, and sustainability.</w:t>
      </w:r>
    </w:p>
    <w:bookmarkStart w:id="26" w:name="technological-integration"/>
    <w:p>
      <w:pPr>
        <w:pStyle w:val="Heading3"/>
      </w:pPr>
      <w:r>
        <w:t xml:space="preserve">4.1 Technological Integration</w:t>
      </w:r>
    </w:p>
    <w:p>
      <w:pPr>
        <w:pStyle w:val="FirstParagraph"/>
      </w:pPr>
      <w:r>
        <w:t xml:space="preserve">The workshop invested in OBD-II scanning tools compatible with European makes like Volkswagen, Seat, and Opel, which dominate the Spanish market. The lead Mechanic adopted a digital diagnostic workflow that allows for remote pre-diagnosis via smartphone apps installed by customers before they arrive at the garage. This reduces idle time in the workshop bay.</w:t>
      </w:r>
    </w:p>
    <w:bookmarkEnd w:id="26"/>
    <w:bookmarkStart w:id="27" w:name="customer-centric-services"/>
    <w:p>
      <w:pPr>
        <w:pStyle w:val="Heading3"/>
      </w:pPr>
      <w:r>
        <w:t xml:space="preserve">4.2 Customer-Centric Services</w:t>
      </w:r>
    </w:p>
    <w:p>
      <w:pPr>
        <w:pStyle w:val="FirstParagraph"/>
      </w:pPr>
      <w:r>
        <w:t xml:space="preserve">Recognizing the busy lifestyle of Madrid residents, the Mechanic service introduced a "Valet Repair" option. The workshop partners with local car-sharing services to pick up vehicles from their customers' homes or offices in central Madrid and return them after repairs are completed. This service has increased customer retention by 40% within six months.</w:t>
      </w:r>
    </w:p>
    <w:bookmarkEnd w:id="27"/>
    <w:bookmarkStart w:id="28" w:name="sustainability-focus"/>
    <w:p>
      <w:pPr>
        <w:pStyle w:val="Heading3"/>
      </w:pPr>
      <w:r>
        <w:t xml:space="preserve">4.3 Sustainability Focus</w:t>
      </w:r>
    </w:p>
    <w:p>
      <w:pPr>
        <w:pStyle w:val="FirstParagraph"/>
      </w:pPr>
      <w:r>
        <w:t xml:space="preserve">In alignment with the green initiatives of the City Council of Madrid, the Mechanic team certified their workshop as "Eco-Garage." This involves using biodegradable cleaning agents and ensuring all waste is tracked digitally to ensure compliance with Spanish environmental agencies. This certification has allowed them to bid for contracts with municipal fleet maintenance.</w:t>
      </w:r>
    </w:p>
    <w:bookmarkEnd w:id="28"/>
    <w:bookmarkEnd w:id="29"/>
    <w:bookmarkStart w:id="30" w:name="financial-analysis-and-outcomes"/>
    <w:p>
      <w:pPr>
        <w:pStyle w:val="Heading2"/>
      </w:pPr>
      <w:r>
        <w:t xml:space="preserve">5. Financial Analysis and Outcomes</w:t>
      </w:r>
    </w:p>
    <w:p>
      <w:pPr>
        <w:pStyle w:val="FirstParagraph"/>
      </w:pPr>
      <w:r>
        <w:t xml:space="preserve">The implementation of these strategies yielded measurable results over a 12-month period:</w:t>
      </w:r>
    </w:p>
    <w:p>
      <w:pPr>
        <w:numPr>
          <w:ilvl w:val="0"/>
          <w:numId w:val="1002"/>
        </w:numPr>
        <w:pStyle w:val="Compact"/>
      </w:pPr>
      <w:r>
        <w:rPr>
          <w:bCs/>
          <w:b/>
        </w:rPr>
        <w:t xml:space="preserve">Revenue Growth:</w:t>
      </w:r>
      <w:r>
        <w:t xml:space="preserve">A 15% increase in annual turnover, driven largely by hybrid vehicle maintenance and the premium Valet Repair service.</w:t>
      </w:r>
    </w:p>
    <w:p>
      <w:pPr>
        <w:numPr>
          <w:ilvl w:val="0"/>
          <w:numId w:val="1002"/>
        </w:numPr>
        <w:pStyle w:val="Compact"/>
      </w:pPr>
      <w:r>
        <w:rPr>
          <w:bCs/>
          <w:b/>
        </w:rPr>
        <w:t xml:space="preserve">Customer Satisfaction:</w:t>
      </w:r>
      <w:r>
        <w:t xml:space="preserve">The workshop achieved a Google Review rating of 4.8/5 stars, largely attributed to transparency in pricing and reduced wait times.</w:t>
      </w:r>
    </w:p>
    <w:p>
      <w:pPr>
        <w:numPr>
          <w:ilvl w:val="0"/>
          <w:numId w:val="1002"/>
        </w:numPr>
        <w:pStyle w:val="Compact"/>
      </w:pPr>
      <w:r>
        <w:rPr>
          <w:bCs/>
          <w:b/>
        </w:rPr>
        <w:t xml:space="preserve">Operational Efficiency:</w:t>
      </w:r>
      <w:r>
        <w:t xml:space="preserve">Digital diagnostic tools reduced the average time spent on fault-finding by 30%, allowing the Mechanic team to handle more jobs per day.</w:t>
      </w:r>
    </w:p>
    <w:bookmarkEnd w:id="30"/>
    <w:bookmarkStart w:id="31" w:name="challenges-and-risk-management"/>
    <w:p>
      <w:pPr>
        <w:pStyle w:val="Heading2"/>
      </w:pPr>
      <w:r>
        <w:t xml:space="preserve">6. Challenges and Risk Management</w:t>
      </w:r>
    </w:p>
    <w:p>
      <w:pPr>
        <w:pStyle w:val="FirstParagraph"/>
      </w:pPr>
      <w:r>
        <w:t xml:space="preserve">Despite successes, the case study highlights ongoing risks. The rapid depreciation of internal combustion engine vehicles due to ZBE restrictions poses a long-term threat to traditional repair revenue streams. To mitigate this, the Mechanic team has begun cross-training in electric vehicle suspension and brake maintenance, which are less complex than powertrain repairs but essential for safety.</w:t>
      </w:r>
    </w:p>
    <w:p>
      <w:pPr>
        <w:pStyle w:val="BodyText"/>
      </w:pPr>
      <w:r>
        <w:t xml:space="preserve">Additionally, supply chain delays for automotive parts have been exacerbated by global shortages. A Mechanic in Madrid must now maintain a larger inventory of critical components to avoid service delays, tying up capital but ensuring service continuity.</w:t>
      </w:r>
    </w:p>
    <w:bookmarkEnd w:id="31"/>
    <w:bookmarkStart w:id="32" w:name="conclusion-and-recommendations"/>
    <w:p>
      <w:pPr>
        <w:pStyle w:val="Heading2"/>
      </w:pPr>
      <w:r>
        <w:t xml:space="preserve">7. Conclusion and Recommendations</w:t>
      </w:r>
    </w:p>
    <w:p>
      <w:pPr>
        <w:pStyle w:val="FirstParagraph"/>
      </w:pPr>
      <w:r>
        <w:t xml:space="preserve">This case study demonstrates that the role of a Mechanic in</w:t>
      </w:r>
      <w:r>
        <w:t xml:space="preserve"> </w:t>
      </w:r>
      <w:r>
        <w:rPr>
          <w:iCs/>
          <w:i/>
        </w:rPr>
        <w:t xml:space="preserve">Mechanic</w:t>
      </w:r>
      <w:r>
        <w:t xml:space="preserve"> </w:t>
      </w:r>
      <w:r>
        <w:t xml:space="preserve">services has evolved from a purely technical trade to a multifaceted professional requiring logistical, digital, and environmental expertise. In the specific context of</w:t>
      </w:r>
      <w:r>
        <w:t xml:space="preserve"> </w:t>
      </w:r>
      <w:r>
        <w:rPr>
          <w:iCs/>
          <w:i/>
        </w:rPr>
        <w:t xml:space="preserve">Spain Madrid</w:t>
      </w:r>
      <w:r>
        <w:t xml:space="preserve">, success depends on agility.</w:t>
      </w:r>
    </w:p>
    <w:p>
      <w:pPr>
        <w:pStyle w:val="BodyText"/>
      </w:pPr>
      <w:r>
        <w:rPr>
          <w:bCs/>
          <w:b/>
        </w:rPr>
        <w:t xml:space="preserve">Recommendations for other professionals in the region:</w:t>
      </w:r>
    </w:p>
    <w:p>
      <w:pPr>
        <w:numPr>
          <w:ilvl w:val="0"/>
          <w:numId w:val="1003"/>
        </w:numPr>
        <w:pStyle w:val="Compact"/>
      </w:pPr>
      <w:r>
        <w:rPr>
          <w:bCs/>
          <w:b/>
        </w:rPr>
        <w:t xml:space="preserve">Diversify Skills:</w:t>
      </w:r>
      <w:r>
        <w:t xml:space="preserve">Mechanics must proactively seek certification in electric and hybrid vehicle repair to stay relevant as Spain accelerates its green transition.</w:t>
      </w:r>
    </w:p>
    <w:p>
      <w:pPr>
        <w:numPr>
          <w:ilvl w:val="0"/>
          <w:numId w:val="1003"/>
        </w:numPr>
        <w:pStyle w:val="Compact"/>
      </w:pPr>
      <w:r>
        <w:rPr>
          <w:bCs/>
          <w:b/>
          <w:iCs/>
          <w:i/>
        </w:rPr>
        <w:t xml:space="preserve">Leverage Digital Tools:Use CRM systems and remote diagnostics to enhance customer convenience, addressing the time-poor nature of Madrid's urban workforce.</w:t>
      </w:r>
    </w:p>
    <w:p>
      <w:pPr>
        <w:numPr>
          <w:ilvl w:val="0"/>
          <w:numId w:val="1003"/>
        </w:numPr>
        <w:pStyle w:val="Compact"/>
      </w:pPr>
      <w:r>
        <w:rPr>
          <w:bCs/>
          <w:b/>
        </w:rPr>
        <w:t xml:space="preserve">Engage with Local Regulations:</w:t>
      </w:r>
      <w:r>
        <w:t xml:space="preserve">Maintain strict compliance with ZBE rules and waste management laws to avoid fines and build a brand reputation as a responsible business in</w:t>
      </w:r>
      <w:r>
        <w:t xml:space="preserve"> </w:t>
      </w:r>
      <w:r>
        <w:rPr>
          <w:iCs/>
          <w:i/>
        </w:rPr>
        <w:t xml:space="preserve">Spain Madrid</w:t>
      </w:r>
      <w:r>
        <w:t xml:space="preserve">.</w:t>
      </w:r>
    </w:p>
    <w:p>
      <w:pPr>
        <w:pStyle w:val="FirstParagraph"/>
      </w:pPr>
      <w:r>
        <w:t xml:space="preserve">In conclusion, while the automotive landscape in Spain is changing rapidly, the demand for reliable skilled labor remains high. A Mechanic who adapts to these changes can thrive in one of Europe's most competitive and vibrant cities.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Mechanic Solutions in Spain Madrid</dc:title>
  <dc:creator/>
  <dc:language>en</dc:language>
  <cp:keywords/>
  <dcterms:created xsi:type="dcterms:W3CDTF">2026-07-29T09:08:50Z</dcterms:created>
  <dcterms:modified xsi:type="dcterms:W3CDTF">2026-07-29T09:08:50Z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