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Mechanic</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8eecffddbde31de97555a880d03e5b356a4a7b5"/>
    <w:p>
      <w:pPr>
        <w:pStyle w:val="Heading1"/>
      </w:pPr>
      <w:r>
        <w:t xml:space="preserve">A Deep Dive into Automotive Service Excellence</w:t>
      </w:r>
    </w:p>
    <w:p>
      <w:pPr>
        <w:pStyle w:val="FirstParagraph"/>
      </w:pPr>
      <w:r>
        <w:t xml:space="preserve">This comprehensive document serves as a detailed case study focusing on the critical role of the Mechanic within the unique urban landscape of United States San Francisco. The following analysis explores economic trends, logistical challenges, technological integration, and consumer behavior shifts that define this sector.</w:t>
      </w:r>
    </w:p>
    <w:bookmarkStart w:id="20" w:name="introduction"/>
    <w:p>
      <w:pPr>
        <w:pStyle w:val="Heading2"/>
      </w:pPr>
      <w:r>
        <w:t xml:space="preserve">Introduction</w:t>
      </w:r>
    </w:p>
    <w:p>
      <w:pPr>
        <w:pStyle w:val="FirstParagraph"/>
      </w:pPr>
      <w:r>
        <w:t xml:space="preserve">The automotive industry in major metropolitan areas has undergone a seismic shift over the last decade. Nowhere is this more evident than in the bustling streets of United States San Francisco. As one of the world's most innovative cities, it presents a unique microcosm for understanding modern automotive service dynamics. This case study aims to dissect these complexities through the lens of professional automotive repair services.</w:t>
      </w:r>
    </w:p>
    <w:bookmarkEnd w:id="20"/>
    <w:bookmarkStart w:id="21" w:name="market-analysis"/>
    <w:p>
      <w:pPr>
        <w:pStyle w:val="Heading2"/>
      </w:pPr>
      <w:r>
        <w:t xml:space="preserve">Market Analysis</w:t>
      </w:r>
    </w:p>
    <w:p>
      <w:pPr>
        <w:pStyle w:val="FirstParagraph"/>
      </w:pPr>
      <w:r>
        <w:t xml:space="preserve">The demand for reliable Mechanic services in United States San Francisco is driven by several factors: aging vehicle fleets, stringent emission regulations, and high population density. According to recent data, over 60% of vehicles on local roads are more than 10 years old. This demographic reality creates a sustained need for maintenance and repair expertise.</w:t>
      </w:r>
    </w:p>
    <w:p>
      <w:pPr>
        <w:pStyle w:val="BodyText"/>
      </w:pPr>
      <w:r>
        <w:t xml:space="preserve">Economic indicators further highlight the importance of this sector despite broader market fluctuations. The cost-of-living crisis has led many residents to extend the lifespan of their current vehicles rather than purchase new ones, increasing demand for skilled technicians who can perform complex diagnostics and repairs efficiently.</w:t>
      </w:r>
    </w:p>
    <w:bookmarkEnd w:id="21"/>
    <w:bookmarkStart w:id="22" w:name="logistical-challenges"/>
    <w:p>
      <w:pPr>
        <w:pStyle w:val="Heading2"/>
      </w:pPr>
      <w:r>
        <w:t xml:space="preserve">Logistical Challenges</w:t>
      </w:r>
    </w:p>
    <w:p>
      <w:pPr>
        <w:pStyle w:val="FirstParagraph"/>
      </w:pPr>
      <w:r>
        <w:t xml:space="preserve">Operating a successful automotive service center in United States San Francisco involves navigating significant logistical hurdles. High real estate costs necessitate innovative solutions such as mobile repair units or shared workspace models. Additionally, traffic congestion affects both customer drop-offs/pickups and supply chain logistics for parts.</w:t>
      </w:r>
    </w:p>
    <w:p>
      <w:pPr>
        <w:pStyle w:val="BodyText"/>
      </w:pPr>
      <w:r>
        <w:t xml:space="preserve">These challenges require strategic planning from Mechanic professionals who must balance operational efficiency with exceptional customer service. Many shops have adopted just-in-time inventory systems combined with digital ordering platforms to minimize storage needs while maintaining quick turnaround times for common repairs.</w:t>
      </w:r>
    </w:p>
    <w:bookmarkEnd w:id="22"/>
    <w:bookmarkStart w:id="23" w:name="technological-integration"/>
    <w:p>
      <w:pPr>
        <w:pStyle w:val="Heading2"/>
      </w:pPr>
      <w:r>
        <w:t xml:space="preserve">Technological Integration</w:t>
      </w:r>
    </w:p>
    <w:p>
      <w:pPr>
        <w:pStyle w:val="FirstParagraph"/>
      </w:pPr>
      <w:r>
        <w:t xml:space="preserve">The field of automotive repair has evolved dramatically due to advancements in vehicle technology. Modern cars are essentially computers on wheels, requiring specialized tools and training for effective diagnosis and repair. In United States San Francisco, where tech adoption rates are exceptionally high, Mechanic shops must invest heavily in state-of-the-art diagnostic equipment.</w:t>
      </w:r>
    </w:p>
    <w:p>
      <w:pPr>
        <w:pStyle w:val="BodyText"/>
      </w:pPr>
      <w:r>
        <w:t xml:space="preserve">This technological imperative extends beyond hardware; software integration plays a crucial role as well. Many leading establishments use cloud-based customer relationship management (CRM) systems that allow for seamless communication between customers and service advisors. These platforms provide real-time updates on vehicle status, estimated completion times, and cost breakdowns—enhancing transparency and building trust.</w:t>
      </w:r>
    </w:p>
    <w:bookmarkEnd w:id="23"/>
    <w:bookmarkStart w:id="24" w:name="environmental-considerations"/>
    <w:p>
      <w:pPr>
        <w:pStyle w:val="Heading2"/>
      </w:pPr>
      <w:r>
        <w:t xml:space="preserve">Environmental Considerations</w:t>
      </w:r>
    </w:p>
    <w:p>
      <w:pPr>
        <w:pStyle w:val="FirstParagraph"/>
      </w:pPr>
      <w:r>
        <w:t xml:space="preserve">Sustainability has become a central theme in United States San Francisco's approach to urban planning and business operations. Mechanic businesses are no exception. There is increasing pressure from both regulatory bodies and consumers for eco-friendly practices.</w:t>
      </w:r>
    </w:p>
    <w:p>
      <w:pPr>
        <w:numPr>
          <w:ilvl w:val="0"/>
          <w:numId w:val="1001"/>
        </w:numPr>
        <w:pStyle w:val="Compact"/>
      </w:pPr>
      <w:r>
        <w:t xml:space="preserve">Use of biodegradable lubricants and cleaning agents</w:t>
      </w:r>
    </w:p>
    <w:p>
      <w:pPr>
        <w:numPr>
          <w:ilvl w:val="0"/>
          <w:numId w:val="1001"/>
        </w:numPr>
        <w:pStyle w:val="Compact"/>
      </w:pPr>
      <w:r>
        <w:t xml:space="preserve">Eproper disposal of hazardous waste materials including oil, batteries, and tires</w:t>
      </w:r>
    </w:p>
    <w:p>
      <w:pPr>
        <w:numPr>
          <w:ilvl w:val="0"/>
          <w:numId w:val="1001"/>
        </w:numPr>
        <w:pStyle w:val="Compact"/>
      </w:pPr>
      <w:r>
        <w:t xml:space="preserve">EImplementation of energy-efficient lighting systems in workshops</w:t>
      </w:r>
    </w:p>
    <w:p>
      <w:pPr>
        <w:pStyle w:val="FirstParagraph"/>
      </w:pPr>
      <w:r>
        <w:t xml:space="preserve">Innovative Mechanic services have also begun offering electric vehicle (EV) maintenance packages—a growing segment that requires specialized certification. This adaptation positions them favorably within United States San Francisco's progressive market.</w:t>
      </w:r>
    </w:p>
    <w:bookmarkEnd w:id="24"/>
    <w:bookmarkStart w:id="25" w:name="consumer-behavior-shifts"/>
    <w:p>
      <w:pPr>
        <w:pStyle w:val="Heading2"/>
      </w:pPr>
      <w:r>
        <w:t xml:space="preserve">Consumer Behavior Shifts</w:t>
      </w:r>
    </w:p>
    <w:p>
      <w:pPr>
        <w:pStyle w:val="FirstParagraph"/>
      </w:pPr>
      <w:r>
        <w:t xml:space="preserve">Understanding customer expectations is key to success in this sector. Today's consumers are more informed and empowered than ever before, thanks to access to online reviews and educational resources about vehicle maintenance. They expect transparency in pricing, honesty in recommendations, and convenience in scheduling services.</w:t>
      </w:r>
    </w:p>
    <w:p>
      <w:pPr>
        <w:pStyle w:val="BodyText"/>
      </w:pPr>
      <w:r>
        <w:t xml:space="preserve">In United States San Francisco specifically, there is a pronounced preference for businesses that align with local values such as sustainability and community engagement. Mechanic shops that actively participate in environmental initiatives or support local causes tend to build stronger relationships with their clientele.</w:t>
      </w:r>
    </w:p>
    <w:bookmarkEnd w:id="25"/>
    <w:bookmarkStart w:id="26" w:name="competitive-landscape"/>
    <w:p>
      <w:pPr>
        <w:pStyle w:val="Heading2"/>
      </w:pPr>
      <w:r>
        <w:t xml:space="preserve">Competitive Landscape</w:t>
      </w:r>
    </w:p>
    <w:p>
      <w:pPr>
        <w:pStyle w:val="FirstParagraph"/>
      </w:pPr>
      <w:r>
        <w:t xml:space="preserve">The automotive repair market in United States San Francisco is highly competitive, comprising independent garages, dealership service centers, chain franchises, and mobile repair startups. Each player brings distinct advantages: dealerships offer brand-specific expertise; chains provide economies of scale; independents often excel at personalized care; while mobiles deliver unmatched convenience.</w:t>
      </w:r>
    </w:p>
    <w:p>
      <w:pPr>
        <w:pStyle w:val="BodyText"/>
      </w:pPr>
      <w:r>
        <w:t xml:space="preserve">However what truly sets apart successful Mechanic operations is their ability to differentiate themselves through superior customer experience rather than competing solely on price. This involves investing in staff development, creating comfortable waiting areas (or offering shuttle services), and maintaining open lines of communication throughout the repair process.</w:t>
      </w:r>
    </w:p>
    <w:bookmarkEnd w:id="26"/>
    <w:bookmarkStart w:id="27" w:name="future-outlook"/>
    <w:p>
      <w:pPr>
        <w:pStyle w:val="Heading2"/>
      </w:pPr>
      <w:r>
        <w:t xml:space="preserve">Future Outlook</w:t>
      </w:r>
    </w:p>
    <w:p>
      <w:pPr>
        <w:pStyle w:val="FirstParagraph"/>
      </w:pPr>
      <w:r>
        <w:t xml:space="preserve">Looking ahead, several trends are poised to shape the future of Mechanic services in United States San Francisco:</w:t>
      </w:r>
    </w:p>
    <w:p>
      <w:pPr>
        <w:numPr>
          <w:ilvl w:val="0"/>
          <w:numId w:val="1002"/>
        </w:numPr>
        <w:pStyle w:val="Compact"/>
      </w:pPr>
      <w:r>
        <w:t xml:space="preserve">EGreater adoption of artificial intelligence in predictive maintenance</w:t>
      </w:r>
    </w:p>
    <w:p>
      <w:pPr>
        <w:numPr>
          <w:ilvl w:val="0"/>
          <w:numId w:val="1003"/>
        </w:numPr>
        <w:pStyle w:val="Compact"/>
      </w:pPr>
      <w:r>
        <w:t xml:space="preserve">EIncreased integration between automotive service platforms and mobility-as-a-service providers</w:t>
      </w:r>
    </w:p>
    <w:p>
      <w:pPr>
        <w:pStyle w:val="FirstParagraph"/>
      </w:pPr>
      <w:r>
        <w:t xml:space="preserve">This case study provides valuable insights into the complexities and opportunities present within United States San Francisco's automotive repair sector. By addressing current challenges head-on while anticipating future developments, Mechanic professionals can ensure their continued relevance and success in this dynamic marketplace.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Mechanic Services in United States San Francisco</dc:title>
  <dc:creator/>
  <dc:language>en</dc:language>
  <cp:keywords/>
  <dcterms:created xsi:type="dcterms:W3CDTF">2026-07-29T12:26:25Z</dcterms:created>
  <dcterms:modified xsi:type="dcterms:W3CDTF">2026-07-29T12:26:25Z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