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w:t>
      </w:r>
      <w:r>
        <w:t xml:space="preserve"> </w:t>
      </w:r>
      <w:r>
        <w:t xml:space="preserve">Services</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33" w:name="X5abd8b34ec6b7ab75bc54ba6bcfbf9481c6ad3a"/>
    <w:p>
      <w:pPr>
        <w:pStyle w:val="Heading1"/>
      </w:pPr>
      <w:r>
        <w:rPr>
          <w:bCs/>
          <w:b/>
        </w:rPr>
        <w:t xml:space="preserve">Case Study: Navigating the Automotive Mechanic Sector in Venezuela Caracas</w:t>
      </w:r>
    </w:p>
    <w:p>
      <w:pPr>
        <w:pStyle w:val="FirstParagraph"/>
      </w:pPr>
      <w:r>
        <w:rPr>
          <w:iCs/>
          <w:i/>
        </w:rPr>
        <w:t xml:space="preserve">Date: May 24, 2024 | Region: Venezuela, Caracas | Focus Sector: Automotive Maintenance and Repair</w:t>
      </w:r>
    </w:p>
    <w:bookmarkStart w:id="20" w:name="executive-summary"/>
    <w:p>
      <w:pPr>
        <w:pStyle w:val="Heading2"/>
      </w:pPr>
      <w:r>
        <w:rPr>
          <w:bCs/>
          <w:b/>
        </w:rPr>
        <w:t xml:space="preserve">Executive Summary</w:t>
      </w:r>
    </w:p>
    <w:p>
      <w:pPr>
        <w:pStyle w:val="FirstParagraph"/>
      </w:pPr>
      <w:r>
        <w:t xml:space="preserve">This case study examines the critical role of the mechanic industry within Caracas, Venezuela. Amidst a complex economic landscape characterized by high inflation, currency volatility, and logistical challenges related to import restrictions, the availability of reliable automotive mechanic services has become a cornerstone for social stability and economic continuity. This document explores how local mechanics in Caracas have adapted their business models to serve a population whose vehicles are aging rapidly due to the inability to purchase new cars. The study highlights the ingenuity required in sourcing parts, pricing strategies in a dual-currency economy, and the technological adaptations necessitated by infrastructure constraints.</w:t>
      </w:r>
    </w:p>
    <w:bookmarkEnd w:id="20"/>
    <w:bookmarkStart w:id="21" w:name="X5bd7c5ebc40d974f2d71b9d723232bd9315ac31"/>
    <w:p>
      <w:pPr>
        <w:pStyle w:val="Heading2"/>
      </w:pPr>
      <w:r>
        <w:rPr>
          <w:bCs/>
          <w:b/>
        </w:rPr>
        <w:t xml:space="preserve">Background: The Automotive Context of Caracas</w:t>
      </w:r>
    </w:p>
    <w:p>
      <w:pPr>
        <w:pStyle w:val="FirstParagraph"/>
      </w:pPr>
      <w:r>
        <w:t xml:space="preserve">In recent years, Venezuela has experienced a severe contraction in its automotive manufacturing and sales sectors. As new vehicle imports became prohibitively expensive or legally restricted for many citizens, the average age of vehicles on the roads of Caracas increased dramatically. For the majority of residents in the capital city, cars are not merely luxuries but essential tools for survival, required to navigate significant distances between residential areas and economic hubs amidst limited public transportation efficiency.</w:t>
      </w:r>
    </w:p>
    <w:p>
      <w:pPr>
        <w:pStyle w:val="BodyText"/>
      </w:pPr>
      <w:r>
        <w:t xml:space="preserve">Consequently, demand for mechanic services has surged. However, this demand is met with a supply chain crisis. The formal automotive industry has largely collapsed or shrunk to niche segments. Therefore, the informal and semi-formal mechanic sector in Caracas has stepped up to fill the void. This case study focuses on how these independent workshops operate as the primary lifeline for vehicle owners in Venezuela.</w:t>
      </w:r>
    </w:p>
    <w:bookmarkEnd w:id="21"/>
    <w:bookmarkStart w:id="22" w:name="X84a5d28c93e29b5425eb17f578369b23ca14a1c"/>
    <w:p>
      <w:pPr>
        <w:pStyle w:val="Heading2"/>
      </w:pPr>
      <w:r>
        <w:rPr>
          <w:bCs/>
          <w:b/>
        </w:rPr>
        <w:t xml:space="preserve">Problem Statement: Supply Chain Disruptions and Economic Volatility</w:t>
      </w:r>
    </w:p>
    <w:p>
      <w:pPr>
        <w:pStyle w:val="FirstParagraph"/>
      </w:pPr>
      <w:r>
        <w:t xml:space="preserve">The primary challenge facing mechanics in Caracas is the scarcity of original equipment manufacturer (OEM) parts. Due to international sanctions and trade embargoes, official distributors often lack inventory. Furthermore, hyperinflation means that even when parts are available, their prices fluctuate daily against the US Dollar (USD), which has become the de facto currency for high-value transactions despite the local Bolivar.</w:t>
      </w:r>
    </w:p>
    <w:p>
      <w:pPr>
        <w:pStyle w:val="BodyText"/>
      </w:pPr>
      <w:r>
        <w:t xml:space="preserve">Mechanics in Venezuela must navigate a complex regulatory environment regarding pricing and taxation while simultaneously managing cash flow issues. Customers often pay in foreign currency (USD or cryptocurrency) to protect their purchasing power, requiring mechanics to have robust systems for accepting alternative payment methods and converting funds to local currency for operational expenses like electricity and labor.</w:t>
      </w:r>
    </w:p>
    <w:bookmarkEnd w:id="22"/>
    <w:bookmarkStart w:id="27" w:name="X463057b47a0e1d8500bafcbb97fc75380b0c6b0"/>
    <w:p>
      <w:pPr>
        <w:pStyle w:val="Heading2"/>
      </w:pPr>
      <w:r>
        <w:rPr>
          <w:bCs/>
          <w:b/>
        </w:rPr>
        <w:t xml:space="preserve">Methodology of Adaptation: The "Mechanic" as Entrepreneur</w:t>
      </w:r>
    </w:p>
    <w:p>
      <w:pPr>
        <w:pStyle w:val="FirstParagraph"/>
      </w:pPr>
      <w:r>
        <w:t xml:space="preserve">To survive in this environment, mechanics in Caracas have adopted several strategic adaptations:</w:t>
      </w:r>
    </w:p>
    <w:bookmarkStart w:id="23" w:name="diversified-sourcing-networks"/>
    <w:p>
      <w:pPr>
        <w:pStyle w:val="Heading3"/>
      </w:pPr>
      <w:r>
        <w:rPr>
          <w:bCs/>
          <w:b/>
        </w:rPr>
        <w:t xml:space="preserve">1. Diversified Sourcing Networks</w:t>
      </w:r>
    </w:p>
    <w:p>
      <w:pPr>
        <w:pStyle w:val="FirstParagraph"/>
      </w:pPr>
      <w:r>
        <w:t xml:space="preserve">Mechanics no longer rely on single official suppliers. Instead, they utilize extensive networks of informal importers known locally as "cargamentos." These individuals bring parts through various border routes or via air cargo from the United States, China, and neighboring countries like Colombia. Mechanics often act as intelligence brokers, knowing exactly which supplier has stock for specific models (e.g., Toyota Corolla or Chevrolet Corsa) at any given moment.</w:t>
      </w:r>
    </w:p>
    <w:bookmarkEnd w:id="23"/>
    <w:bookmarkStart w:id="24" w:name="innovation-in-part-substitution"/>
    <w:p>
      <w:pPr>
        <w:pStyle w:val="Heading3"/>
      </w:pPr>
      <w:r>
        <w:rPr>
          <w:bCs/>
          <w:b/>
        </w:rPr>
        <w:t xml:space="preserve">2. Innovation in Part Substitution</w:t>
      </w:r>
    </w:p>
    <w:p>
      <w:pPr>
        <w:pStyle w:val="FirstParagraph"/>
      </w:pPr>
      <w:r>
        <w:t xml:space="preserve">Lack of OEM parts has forced mechanics to become creative engineers. Common practices include:</w:t>
      </w:r>
    </w:p>
    <w:p>
      <w:pPr>
        <w:numPr>
          <w:ilvl w:val="0"/>
          <w:numId w:val="1001"/>
        </w:numPr>
        <w:pStyle w:val="Compact"/>
      </w:pPr>
      <w:r>
        <w:rPr>
          <w:bCs/>
          <w:b/>
        </w:rPr>
        <w:t xml:space="preserve">Cannibalization:</w:t>
      </w:r>
      <w:r>
        <w:t xml:space="preserve"> </w:t>
      </w:r>
      <w:r>
        <w:t xml:space="preserve">Salvaging parts from non-running vehicles.</w:t>
      </w:r>
    </w:p>
    <w:p>
      <w:pPr>
        <w:numPr>
          <w:ilvl w:val="0"/>
          <w:numId w:val="1001"/>
        </w:numPr>
        <w:pStyle w:val="Compact"/>
      </w:pPr>
      <w:r>
        <w:rPr>
          <w:bCs/>
          <w:b/>
        </w:rPr>
        <w:t xml:space="preserve">Cross-model compatibility:</w:t>
      </w:r>
      <w:r>
        <w:t xml:space="preserve"> </w:t>
      </w:r>
      <w:r>
        <w:t xml:space="preserve">Using parts from older or different model years that fit the current vehicle.</w:t>
      </w:r>
    </w:p>
    <w:p>
      <w:pPr>
        <w:numPr>
          <w:ilvl w:val="0"/>
          <w:numId w:val="1001"/>
        </w:numPr>
        <w:pStyle w:val="Compact"/>
      </w:pPr>
      <w:r>
        <w:rPr>
          <w:bCs/>
          <w:b/>
        </w:rPr>
        <w:t xml:space="preserve">Retrofitting:</w:t>
      </w:r>
      <w:r>
        <w:t xml:space="preserve"> </w:t>
      </w:r>
      <w:r>
        <w:t xml:space="preserve">Adapting electronic components to work despite voltage fluctuations common in Caracas due to power grid instability.</w:t>
      </w:r>
    </w:p>
    <w:bookmarkEnd w:id="24"/>
    <w:bookmarkStart w:id="25" w:name="financial-hedging-and-pricing-strategies"/>
    <w:p>
      <w:pPr>
        <w:pStyle w:val="Heading3"/>
      </w:pPr>
      <w:r>
        <w:rPr>
          <w:bCs/>
          <w:b/>
        </w:rPr>
        <w:t xml:space="preserve">3. Financial Hedging and Pricing Strategies</w:t>
      </w:r>
    </w:p>
    <w:p>
      <w:pPr>
        <w:pStyle w:val="FirstParagraph"/>
      </w:pPr>
      <w:r>
        <w:t xml:space="preserve">Mechanics price their labor and parts in USD but may accept payment in Bolivars at the daily exchange rate provided by major banks or informal exchange houses ("casa de cambio"). To mitigate inflation risk, many mechanics convert received local currency into physical cash (USD) or stablecoins immediately. Some workshops also require deposits for parts orders to protect against price hikes between the time of order and delivery.</w:t>
      </w:r>
    </w:p>
    <w:bookmarkEnd w:id="25"/>
    <w:bookmarkStart w:id="26" w:name="infrastructure-independence"/>
    <w:p>
      <w:pPr>
        <w:pStyle w:val="Heading3"/>
      </w:pPr>
      <w:r>
        <w:rPr>
          <w:bCs/>
          <w:b/>
        </w:rPr>
        <w:t xml:space="preserve">4. Infrastructure Independence</w:t>
      </w:r>
    </w:p>
    <w:p>
      <w:pPr>
        <w:pStyle w:val="FirstParagraph"/>
      </w:pPr>
      <w:r>
        <w:t xml:space="preserve">Given the frequent power outages in Venezuela, independent mechanics often invest in solar panels or gasoline generators to ensure their lifts and diagnostic tools remain operational. This self-sufficiency is a critical competitive advantage for workshops that can offer uninterrupted service when competitors are offline.</w:t>
      </w:r>
    </w:p>
    <w:bookmarkEnd w:id="26"/>
    <w:bookmarkEnd w:id="27"/>
    <w:bookmarkStart w:id="28" w:name="critical-success-factors"/>
    <w:p>
      <w:pPr>
        <w:pStyle w:val="Heading2"/>
      </w:pPr>
      <w:r>
        <w:rPr>
          <w:bCs/>
          <w:b/>
        </w:rPr>
        <w:t xml:space="preserve">Critical Success Factors</w:t>
      </w:r>
    </w:p>
    <w:p>
      <w:pPr>
        <w:pStyle w:val="FirstParagraph"/>
      </w:pPr>
      <w:r>
        <w:t xml:space="preserve">The success of a mechanic business in Caracas today depends less on technical certification alone and more on:</w:t>
      </w:r>
    </w:p>
    <w:p>
      <w:pPr>
        <w:numPr>
          <w:ilvl w:val="0"/>
          <w:numId w:val="1002"/>
        </w:numPr>
        <w:pStyle w:val="Compact"/>
      </w:pPr>
      <w:r>
        <w:rPr>
          <w:bCs/>
          <w:b/>
        </w:rPr>
        <w:t xml:space="preserve">Social Capital:</w:t>
      </w:r>
    </w:p>
    <w:p>
      <w:pPr>
        <w:numPr>
          <w:ilvl w:val="0"/>
          <w:numId w:val="1002"/>
        </w:numPr>
        <w:pStyle w:val="Compact"/>
      </w:pPr>
      <w:r>
        <w:rPr>
          <w:bCs/>
          <w:b/>
        </w:rPr>
        <w:t xml:space="preserve">Logistical Agility:</w:t>
      </w:r>
    </w:p>
    <w:p>
      <w:pPr>
        <w:numPr>
          <w:ilvl w:val="0"/>
          <w:numId w:val="1002"/>
        </w:numPr>
        <w:pStyle w:val="Compact"/>
      </w:pPr>
      <w:r>
        <w:rPr>
          <w:bCs/>
          <w:b/>
        </w:rPr>
        <w:t xml:space="preserve">Multilingual Proficiency:</w:t>
      </w:r>
    </w:p>
    <w:bookmarkEnd w:id="28"/>
    <w:bookmarkStart w:id="29" w:name="social-and-economic-impact"/>
    <w:p>
      <w:pPr>
        <w:pStyle w:val="Heading2"/>
      </w:pPr>
      <w:r>
        <w:rPr>
          <w:bCs/>
          <w:b/>
        </w:rPr>
        <w:t xml:space="preserve">Social and Economic Impact</w:t>
      </w:r>
    </w:p>
    <w:p>
      <w:pPr>
        <w:pStyle w:val="FirstParagraph"/>
      </w:pPr>
      <w:r>
        <w:t xml:space="preserve">The mechanic sector in Venezuela has become a vital economic engine. It provides employment for skilled tradespeople in an economy with high unemployment rates. Furthermore, by keeping older vehicles roadworthy, mechanics enable the continuation of commerce, allowing small business owners and daily wage earners to commute to work.</w:t>
      </w:r>
    </w:p>
    <w:p>
      <w:pPr>
        <w:pStyle w:val="BodyText"/>
      </w:pPr>
      <w:r>
        <w:t xml:space="preserve">However, this reliance on informal repair solutions has environmental and safety implications. Used parts may not meet original safety standards, and improper repairs can lead to higher emissions due to inefficient engine performance. There is a growing need for standardized training programs that focus on safe retrofitting practices.</w:t>
      </w:r>
    </w:p>
    <w:bookmarkEnd w:id="29"/>
    <w:bookmarkStart w:id="30" w:name="challenges-ahead"/>
    <w:p>
      <w:pPr>
        <w:pStyle w:val="Heading2"/>
      </w:pPr>
      <w:r>
        <w:rPr>
          <w:bCs/>
          <w:b/>
        </w:rPr>
        <w:t xml:space="preserve">Challenges Ahead</w:t>
      </w:r>
    </w:p>
    <w:p>
      <w:pPr>
        <w:pStyle w:val="FirstParagraph"/>
      </w:pPr>
      <w:r>
        <w:t xml:space="preserve">The future of the mechanic sector in Venezuela remains uncertain. If economic sanctions are lifted and imports normalize, formal dealerships may regain market share, potentially threatening independent workshops. Conversely, if the economic situation deteriorates further, the demand for cheap repairs will grow even more intense.</w:t>
      </w:r>
    </w:p>
    <w:p>
      <w:pPr>
        <w:pStyle w:val="BodyText"/>
      </w:pPr>
      <w:r>
        <w:t xml:space="preserve">Mechanics must also contend with rising costs of electricity and water for their businesses. Additionally, theft of tools and vehicles is a significant concern in Caracas, requiring investments in security measures that further strain limited resources.</w:t>
      </w:r>
    </w:p>
    <w:bookmarkEnd w:id="30"/>
    <w:bookmarkStart w:id="31" w:name="conclusion"/>
    <w:p>
      <w:pPr>
        <w:pStyle w:val="Heading2"/>
      </w:pPr>
      <w:r>
        <w:rPr>
          <w:bCs/>
          <w:b/>
        </w:rPr>
        <w:t xml:space="preserve">Conclusion</w:t>
      </w:r>
    </w:p>
    <w:p>
      <w:pPr>
        <w:pStyle w:val="FirstParagraph"/>
      </w:pPr>
      <w:r>
        <w:t xml:space="preserve">The case of the mechanic industry in Venezuela Caracas illustrates remarkable resilience. These professionals have transformed from simple repair technicians into complex supply chain managers, financial advisors, and engineers. They serve as a critical infrastructure component in a city where mobility is synonymous with survival. For stakeholders interested in the Venezuelan market, understanding this sector provides insight into how informal economies adapt to extreme macroeconomic pressures. The "mechanic" of Caracas is not just fixing cars; they are maintaining the social fabric of one of South America’s most challenging urban environments.</w:t>
      </w:r>
    </w:p>
    <w:bookmarkEnd w:id="31"/>
    <w:bookmarkStart w:id="32" w:name="recommendations"/>
    <w:p>
      <w:pPr>
        <w:pStyle w:val="Heading2"/>
      </w:pPr>
      <w:r>
        <w:rPr>
          <w:bCs/>
          <w:b/>
        </w:rPr>
        <w:t xml:space="preserve">Recommendations</w:t>
      </w:r>
    </w:p>
    <w:p>
      <w:pPr>
        <w:numPr>
          <w:ilvl w:val="0"/>
          <w:numId w:val="1003"/>
        </w:numPr>
        <w:pStyle w:val="Compact"/>
      </w:pPr>
      <w:r>
        <w:rPr>
          <w:bCs/>
          <w:b/>
        </w:rPr>
        <w:t xml:space="preserve">For International NGOs:</w:t>
      </w:r>
    </w:p>
    <w:p>
      <w:pPr>
        <w:numPr>
          <w:ilvl w:val="0"/>
          <w:numId w:val="1003"/>
        </w:numPr>
        <w:pStyle w:val="Compact"/>
      </w:pPr>
      <w:r>
        <w:rPr>
          <w:bCs/>
          <w:b/>
        </w:rPr>
        <w:t xml:space="preserve">For Local Government:</w:t>
      </w:r>
    </w:p>
    <w:p>
      <w:pPr>
        <w:numPr>
          <w:ilvl w:val="0"/>
          <w:numId w:val="1003"/>
        </w:numPr>
        <w:pStyle w:val="Compact"/>
      </w:pPr>
      <w:r>
        <w:rPr>
          <w:bCs/>
          <w:b/>
        </w:rPr>
        <w:t xml:space="preserve">For Consumers:</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 Services in Venezuela Caracas</dc:title>
  <dc:creator/>
  <dc:language>en</dc:language>
  <cp:keywords/>
  <dcterms:created xsi:type="dcterms:W3CDTF">2026-07-29T06:11:03Z</dcterms:created>
  <dcterms:modified xsi:type="dcterms:W3CDTF">2026-07-29T06:11:03Z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