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Case</w:t>
      </w:r>
      <w:r>
        <w:t xml:space="preserve"> </w:t>
      </w:r>
      <w:r>
        <w:t xml:space="preserve">Study:</w:t>
      </w:r>
      <w:r>
        <w:t xml:space="preserve"> </w:t>
      </w:r>
      <w:r>
        <w:t xml:space="preserve">Sustainable</w:t>
      </w:r>
      <w:r>
        <w:t xml:space="preserve"> </w:t>
      </w:r>
      <w:r>
        <w:t xml:space="preserve">Infrastructure</w:t>
      </w:r>
      <w:r>
        <w:t xml:space="preserve"> </w:t>
      </w:r>
      <w:r>
        <w:t xml:space="preserve">Development</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1f7fdcd3d6fa5801ea87075a4e948242a7efb49"/>
    <w:p>
      <w:pPr>
        <w:pStyle w:val="Heading1"/>
      </w:pPr>
      <w:r>
        <w:t xml:space="preserve">Mechanical Engineer Case Study: Engineering Sustainable Solutions in Ethiopia Addis Ababa</w:t>
      </w:r>
    </w:p>
    <w:p>
      <w:pPr>
        <w:pStyle w:val="FirstParagraph"/>
      </w:pPr>
      <w:r>
        <w:t xml:space="preserve">This document presents a comprehensive Case Study focused on the practical application of advanced engineering principles by a Mechanical Engineer operating within the rapidly evolving urban landscape of Ethiopia Addis Ababa. The primary objective of this Case Study is to examine how technical expertise, innovative design methodologies, and localized problem-solving converge to address critical infrastructure challenges in one of Africa’s most prominent economic and diplomatic hubs. By analyzing real-world constraints, regulatory frameworks, climatic conditions, and socio-economic factors unique to Ethiopia Addis Ababa, this Case Study provides a detailed examination of the Mechanical Engineer’s role in delivering sustainable mechanical systems that support long-term urban development.</w:t>
      </w:r>
    </w:p>
    <w:bookmarkStart w:id="20" w:name="background-and-contextual-framework"/>
    <w:p>
      <w:pPr>
        <w:pStyle w:val="Heading2"/>
      </w:pPr>
      <w:r>
        <w:t xml:space="preserve">Background and Contextual Framework</w:t>
      </w:r>
    </w:p>
    <w:p>
      <w:pPr>
        <w:pStyle w:val="FirstParagraph"/>
      </w:pPr>
      <w:r>
        <w:t xml:space="preserve">Ethiopia Addis Ababa has experienced unprecedented urban growth over the past decade, driven by population expansion, industrialization, and aggressive infrastructure modernization initiatives. As a city that serves as the headquarters for the African Union and a thriving commercial center, Ethiopia Addis Ababa faces mounting pressure to upgrade its mechanical infrastructure while balancing sustainability goals with strict budgetary limitations. Within this environment, the Mechanical Engineer emerges as a critical professional tasked with designing, analyzing, and maintaining complex mechanical systems ranging from commercial HVAC networks to industrial water management and renewable energy integration. This Case Study specifically investigates how a Mechanical Engineer navigates these multifaceted challenges by leveraging both international engineering standards and locally adapted solutions tailored to Ethiopia Addis Ababa’s high-altitude climate, supply chain realities, and evolving municipal regulations.</w:t>
      </w:r>
    </w:p>
    <w:bookmarkEnd w:id="20"/>
    <w:bookmarkStart w:id="21" w:name="project-scope-the-case-study-foundation"/>
    <w:p>
      <w:pPr>
        <w:pStyle w:val="Heading2"/>
      </w:pPr>
      <w:r>
        <w:t xml:space="preserve">Project Scope: The Case Study Foundation</w:t>
      </w:r>
    </w:p>
    <w:p>
      <w:pPr>
        <w:pStyle w:val="FirstParagraph"/>
      </w:pPr>
      <w:r>
        <w:t xml:space="preserve">The foundation of this Case Study revolves around a flagship infrastructure modernization project located in the central business district of Ethiopia Addis Ababa. The initiative involves the design and installation of a high-efficiency mechanical ventilation, thermal regulation, and pressurized water distribution system for a newly constructed public healthcare complex. As the designated Mechanical Engineer, one must conduct comprehensive site assessments, perform rigorous thermodynamic calculations, structural load analysis, and ensure compliance with Ethiopian construction codes while optimizing for energy consumption and long-term operational reliability. This Case Study serves as both a technical roadmap and an analytical framework to document decision-making processes, resource allocation strategies, risk mitigation techniques, and performance metrics specific to Ethiopia Addis Ababa’s developmental context.</w:t>
      </w:r>
    </w:p>
    <w:bookmarkEnd w:id="21"/>
    <w:bookmarkStart w:id="22" w:name="methodology-and-technical-implementation"/>
    <w:p>
      <w:pPr>
        <w:pStyle w:val="Heading2"/>
      </w:pPr>
      <w:r>
        <w:t xml:space="preserve">Methodology and Technical Implementation</w:t>
      </w:r>
    </w:p>
    <w:p>
      <w:pPr>
        <w:pStyle w:val="FirstParagraph"/>
      </w:pPr>
      <w:r>
        <w:t xml:space="preserve">To successfully execute the objectives outlined in this Case Study, the Mechanical Engineer employed a structured engineering approach that began with detailed cooling load calculations and computational fluid dynamics modeling. Recognizing that Ethiopia Addis Ababa experiences distinct seasonal temperature fluctuations, intermittent grid power availability, and high solar irradiance levels, the Mechanical Engineer prioritized system resilience through redundant mechanical components and hybrid energy integration strategies. Material selection was heavily influenced by local availability within Ethiopia Addis Ababa’s industrial zones, requiring the Mechanical Engineer to adapt conventional Western engineering specifications to locally sourced alternatives without compromising safety margins or thermodynamic efficiency. Furthermore, this Case Study highlights how the Mechanical Engineer collaborated with Ethiopian regulatory bodies, municipal planners in Ethiopia Addis Ababa, and international sustainability consultants to align project deliverables with national climate adaptation targets. Every phase of implementation was meticulously documented using industry-standard software and field testing protocols, ensuring that this Case Study maintains academic rigor while remaining accessible to engineering practitioners.</w:t>
      </w:r>
    </w:p>
    <w:bookmarkEnd w:id="22"/>
    <w:bookmarkStart w:id="23" w:name="outcomes-and-impact-assessment"/>
    <w:p>
      <w:pPr>
        <w:pStyle w:val="Heading2"/>
      </w:pPr>
      <w:r>
        <w:t xml:space="preserve">Outcomes and Impact Assessment</w:t>
      </w:r>
    </w:p>
    <w:p>
      <w:pPr>
        <w:pStyle w:val="FirstParagraph"/>
      </w:pPr>
      <w:r>
        <w:t xml:space="preserve">The results generated by this Case Study demonstrate measurable improvements in mechanical system performance, operational cost reduction, and environmental sustainability across Ethiopia Addis Ababa. Post-implementation monitoring revealed a thirty-two percent decrease in annual energy consumption compared to baseline projections, alongside a significant enhancement in indoor air quality and thermal comfort for facility occupants. The Mechanical Engineer’s strategic integration of variable frequency drives, heat recovery units, and smart building automation algorithms directly contributed to these outcomes while establishing a scalable model for future infrastructure projects throughout Ethiopia Addis Ababa. Additionally, this Case Study documents how the Mechanical Engineer facilitated technical training programs for local Ethiopian technicians, thereby transferring critical engineering knowledge and strengthening mechanical maintenance capacity within the regional workforce. These findings underscore the broader socio-economic impact of professional mechanical engineering interventions in rapidly urbanizing African cities.</w:t>
      </w:r>
    </w:p>
    <w:bookmarkEnd w:id="23"/>
    <w:bookmarkStart w:id="24" w:name="X646ee52cc990444bd7ca9ea834c8e2cdb7422b2"/>
    <w:p>
      <w:pPr>
        <w:pStyle w:val="Heading2"/>
      </w:pPr>
      <w:r>
        <w:t xml:space="preserve">Lessons Learned and Strategic Recommendations</w:t>
      </w:r>
    </w:p>
    <w:p>
      <w:pPr>
        <w:pStyle w:val="FirstParagraph"/>
      </w:pPr>
      <w:r>
        <w:t xml:space="preserve">Analyzing this Case Study yields several critical insights for aspiring and practicing Mechanical Engineer professionals operating in emerging market economies. First, adaptive engineering remains a core competency; the Mechanical Engineer must continuously modify standardized design practices to accommodate local climatic variables, logistical constraints, and procurement realities specific to Ethiopia Addis Ababa. Second, interdisciplinary collaboration proves essential when navigating complex urban development projects in Ethiopia Addis Ababa, requiring the Mechanical Engineer to maintain close communication with civil engineers, electrical specialists, environmental consultants, and municipal authorities. Finally, this Case Study emphasizes the importance of lifecycle cost analysis and predictive maintenance scheduling in ensuring long-term project viability across Ethiopia Addis Ababa. Looking forward, the lessons documented herein will inform subsequent engineering initiatives in Ethiopia Addis Ababa.</w:t>
      </w:r>
    </w:p>
    <w:bookmarkEnd w:id="24"/>
    <w:bookmarkStart w:id="25" w:name="X53ffe993111378c16c7c59e77a9379a0ef3b13e"/>
    <w:p>
      <w:pPr>
        <w:pStyle w:val="Heading2"/>
      </w:pPr>
      <w:r>
        <w:t xml:space="preserve">Conclusion: The Enduring Value of This Mechanical Engineer Case Study</w:t>
      </w:r>
    </w:p>
    <w:p>
      <w:pPr>
        <w:pStyle w:val="FirstParagraph"/>
      </w:pPr>
      <w:r>
        <w:t xml:space="preserve">This document concludes that the presented Case Study successfully illustrates the multifaceted responsibilities and strategic impact of a Mechanical Engineer within the evolving infrastructure landscape of Ethiopia Addis Ababa. By examining technical methodologies, local adaptations, measurable outcomes, and workforce development initiatives, this Case Study provides valuable reference material for engineering educators, project managers, urban planners, and policy developers focused on sustainable city building in Ethiopia Addis Ababa. The Mechanical Engineer remains indispensable to Ethiopia Addis Ababa’s growth trajectory.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Case Study: Sustainable Infrastructure Development in Ethiopia Addis Ababa</dc:title>
  <dc:creator/>
  <dc:language>en</dc:language>
  <cp:keywords/>
  <dcterms:created xsi:type="dcterms:W3CDTF">2026-07-29T10:59:50Z</dcterms:created>
  <dcterms:modified xsi:type="dcterms:W3CDTF">2026-07-29T10:59:50Z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