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9" w:name="X3b3367c227a8cc435cdbeb891979c65e1b92c81"/>
    <w:p>
      <w:pPr>
        <w:pStyle w:val="Heading1"/>
      </w:pPr>
      <w:r>
        <w:t xml:space="preserve">Mechanical Engineer Case Study:</w:t>
      </w:r>
      <w:r>
        <w:br/>
      </w:r>
      <w:r>
        <w:t xml:space="preserve">Optimizing Precision Manufacturing in Germany Frankfurt</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Frankfurt, Germany</w:t>
      </w:r>
      <w:r>
        <w:br/>
      </w:r>
      <w:r>
        <w:rPr>
          <w:bCs/>
          <w:b/>
        </w:rPr>
        <w:t xml:space="preserve">Roles Involved:</w:t>
      </w:r>
      <w:r>
        <w:t xml:space="preserve"> </w:t>
      </w:r>
      <w:r>
        <w:t xml:space="preserve">Mechanical Engineer, Production Management, Quality Assurance Team</w:t>
      </w:r>
    </w:p>
    <w:bookmarkStart w:id="20" w:name="executive-summary"/>
    <w:p>
      <w:pPr>
        <w:pStyle w:val="Heading2"/>
      </w:pPr>
      <w:r>
        <w:t xml:space="preserve">Executive Summary</w:t>
      </w:r>
    </w:p>
    <w:p>
      <w:pPr>
        <w:pStyle w:val="FirstParagraph"/>
      </w:pPr>
      <w:r>
        <w:t xml:space="preserve">This Case Study examines the critical role of a dedicated</w:t>
      </w:r>
      <w:r>
        <w:t xml:space="preserve"> </w:t>
      </w:r>
      <w:r>
        <w:rPr>
          <w:bCs/>
          <w:b/>
        </w:rPr>
        <w:t xml:space="preserve">Mechanical Engineer</w:t>
      </w:r>
      <w:r>
        <w:t xml:space="preserve"> </w:t>
      </w:r>
      <w:r>
        <w:t xml:space="preserve">within a mid-sized automotive supply company headquartered in the financial heart of Europe, Frankfurt. As global manufacturing standards tighten and local regulations in Germany become increasingly stringent regarding sustainability and precision, the need for specialized engineering expertise has never been more acute. This document outlines how strategic intervention by a senior Mechanical Engineer resolved persistent inefficiencies in the Frankfurt production facility, resulting in a significant reduction waste and an increase operational throughput.</w:t>
      </w:r>
    </w:p>
    <w:bookmarkEnd w:id="20"/>
    <w:bookmarkStart w:id="21" w:name="the-challenge"/>
    <w:p>
      <w:pPr>
        <w:pStyle w:val="Heading2"/>
      </w:pPr>
      <w:r>
        <w:t xml:space="preserve">The Challenge</w:t>
      </w:r>
    </w:p>
    <w:p>
      <w:pPr>
        <w:pStyle w:val="FirstParagraph"/>
      </w:pPr>
      <w:r>
        <w:t xml:space="preserve">The company, "Hessia Precision Components," operates out of its main hub in Frankfurt's industrial district. For over three years, the facility faced recurring bottlenecks in their assembly line for high-precision hydraulic valves. While demand was rising due to contracts with major European logistics firms based in Frankfurt, the mechanical reliability of their automated assembly units was deteriorating.</w:t>
      </w:r>
    </w:p>
    <w:p>
      <w:pPr>
        <w:pStyle w:val="BodyText"/>
      </w:pPr>
      <w:r>
        <w:t xml:space="preserve">The primary issues identified were:</w:t>
      </w:r>
    </w:p>
    <w:p>
      <w:pPr>
        <w:numPr>
          <w:ilvl w:val="0"/>
          <w:numId w:val="1001"/>
        </w:numPr>
        <w:pStyle w:val="Compact"/>
      </w:pPr>
      <w:r>
        <w:rPr>
          <w:bCs/>
          <w:b/>
        </w:rPr>
        <w:t xml:space="preserve">Frequent Downtime:</w:t>
      </w:r>
      <w:r>
        <w:t xml:space="preserve"> </w:t>
      </w:r>
      <w:r>
        <w:t xml:space="preserve">Unplanned maintenance stops accounted for 15% of total operating hours.</w:t>
      </w:r>
    </w:p>
    <w:p>
      <w:pPr>
        <w:numPr>
          <w:ilvl w:val="0"/>
          <w:numId w:val="1001"/>
        </w:numPr>
        <w:pStyle w:val="Compact"/>
      </w:pPr>
      <w:r>
        <w:rPr>
          <w:bCs/>
          <w:b/>
        </w:rPr>
        <w:t xml:space="preserve">Precision Drift:</w:t>
      </w:r>
      <w:r>
        <w:t xml:space="preserve"> </w:t>
      </w:r>
      <w:r>
        <w:t xml:space="preserve">The tolerances required by German automotive standards (VDA) were being barely met, leading to high rejection rates.</w:t>
      </w:r>
    </w:p>
    <w:p>
      <w:pPr>
        <w:numPr>
          <w:ilvl w:val="0"/>
          <w:numId w:val="1001"/>
        </w:numPr>
        <w:pStyle w:val="Compact"/>
      </w:pPr>
      <w:r>
        <w:rPr>
          <w:bCs/>
          <w:b/>
        </w:rPr>
        <w:t xml:space="preserve">Ergonomic Safety Risks:</w:t>
      </w:r>
      <w:r>
        <w:t xml:space="preserve"> </w:t>
      </w:r>
      <w:r>
        <w:t xml:space="preserve">Older machinery design posed minor but frequent ergonomic risks to operators, conflicting with the strict occupational health regulations enforced in Germany.</w:t>
      </w:r>
    </w:p>
    <w:bookmarkEnd w:id="21"/>
    <w:bookmarkStart w:id="24" w:name="the-solution-engineering-intervention"/>
    <w:p>
      <w:pPr>
        <w:pStyle w:val="Heading2"/>
      </w:pPr>
      <w:r>
        <w:t xml:space="preserve">The Solution: Engineering Intervention</w:t>
      </w:r>
    </w:p>
    <w:p>
      <w:pPr>
        <w:pStyle w:val="FirstParagraph"/>
      </w:pPr>
      <w:r>
        <w:t xml:space="preserve">To address these multifaceted problems, the company hired a specialized Mechanical Engineer with expertise in automation and fluid power systems. This engineer was tasked not merely with repair, but with a holistic redesign of the mechanical interface between human operators and automated machinery.</w:t>
      </w:r>
    </w:p>
    <w:bookmarkStart w:id="22" w:name="root-cause-analysis"/>
    <w:p>
      <w:pPr>
        <w:pStyle w:val="Heading3"/>
      </w:pPr>
      <w:r>
        <w:t xml:space="preserve">1. Root Cause Analysis</w:t>
      </w:r>
    </w:p>
    <w:p>
      <w:pPr>
        <w:pStyle w:val="FirstParagraph"/>
      </w:pPr>
      <w:r>
        <w:t xml:space="preserve">The Mechanical Engineer began by conducting a comprehensive audit of the production floor in Frankfurt. Utilizing finite element analysis (FEA) software, they discovered that vibration fatigue in specific hydraulic couplings was causing the precision drift. The original design had not accounted for the specific thermal cycles experienced during long German winter shifts, where ambient temperatures fluctuated significantly.</w:t>
      </w:r>
    </w:p>
    <w:bookmarkEnd w:id="22"/>
    <w:bookmarkStart w:id="23" w:name="redesign-and-retrofitting"/>
    <w:p>
      <w:pPr>
        <w:pStyle w:val="Heading3"/>
      </w:pPr>
      <w:r>
        <w:t xml:space="preserve">2. Redesign and Retrofitting</w:t>
      </w:r>
    </w:p>
    <w:p>
      <w:pPr>
        <w:pStyle w:val="FirstParagraph"/>
      </w:pPr>
      <w:r>
        <w:t xml:space="preserve">Leveraging advanced CAD modeling, the Mechanical Engineer proposed a retrofit strategy rather than full replacement. This approach aligned with both budget constraints and sustainability goals. Key modifications included:</w:t>
      </w:r>
    </w:p>
    <w:p>
      <w:pPr>
        <w:numPr>
          <w:ilvl w:val="0"/>
          <w:numId w:val="1002"/>
        </w:numPr>
        <w:pStyle w:val="Compact"/>
      </w:pPr>
      <w:r>
        <w:rPr>
          <w:bCs/>
          <w:b/>
        </w:rPr>
        <w:t xml:space="preserve">Vibration Damping Upgrades:</w:t>
      </w:r>
      <w:r>
        <w:t xml:space="preserve"> </w:t>
      </w:r>
      <w:r>
        <w:t xml:space="preserve">Installation of new composite mounts designed to absorb high-frequency oscillations.</w:t>
      </w:r>
    </w:p>
    <w:p>
      <w:pPr>
        <w:numPr>
          <w:ilvl w:val="0"/>
          <w:numId w:val="1002"/>
        </w:numPr>
        <w:pStyle w:val="Compact"/>
      </w:pPr>
      <w:r>
        <w:rPr>
          <w:bCs/>
          <w:b/>
        </w:rPr>
        <w:t xml:space="preserve">Precision Calibration Systems:</w:t>
      </w:r>
      <w:r>
        <w:t xml:space="preserve"> </w:t>
      </w:r>
      <w:r>
        <w:t xml:space="preserve">Integration of real-time monitoring sensors that adjusted hydraulic pressure dynamically based on ambient temperature data collected from the Frankfurt facility.</w:t>
      </w:r>
    </w:p>
    <w:p>
      <w:pPr>
        <w:numPr>
          <w:ilvl w:val="0"/>
          <w:numId w:val="1002"/>
        </w:numPr>
        <w:pStyle w:val="Compact"/>
      </w:pPr>
      <w:r>
        <w:rPr>
          <w:bCs/>
          <w:b/>
        </w:rPr>
        <w:t xml:space="preserve">Ergonomic Redesign:</w:t>
      </w:r>
      <w:r>
        <w:t xml:space="preserve"> </w:t>
      </w:r>
      <w:r>
        <w:t xml:space="preserve">The Mechanical Engineer reconfigured the manual loading stations to reduce repetitive strain, ensuring compliance with EU machinery directives.</w:t>
      </w:r>
    </w:p>
    <w:bookmarkEnd w:id="23"/>
    <w:bookmarkEnd w:id="24"/>
    <w:bookmarkStart w:id="25" w:name="implementation-process"/>
    <w:p>
      <w:pPr>
        <w:pStyle w:val="Heading2"/>
      </w:pPr>
      <w:r>
        <w:t xml:space="preserve">Implementation Process</w:t>
      </w:r>
    </w:p>
    <w:p>
      <w:pPr>
        <w:pStyle w:val="FirstParagraph"/>
      </w:pPr>
      <w:r>
        <w:t xml:space="preserve">The implementation phase required careful coordination between the Mechanical Engineer and the on-site technical teams in Frankfurt. Given that Frankfurt is a major transport hub, logistics for parts delivery were efficient, but the engineering team had to work within strict noise and downtime windows.</w:t>
      </w:r>
    </w:p>
    <w:p>
      <w:pPr>
        <w:pStyle w:val="BodyText"/>
      </w:pPr>
      <w:r>
        <w:rPr>
          <w:bCs/>
          <w:b/>
        </w:rPr>
        <w:t xml:space="preserve">Key Engineering Constraint:</w:t>
      </w:r>
      <w:r>
        <w:br/>
      </w:r>
      <w:r>
        <w:t xml:space="preserve">The Mechanical Engineer had to ensure that all modifications adhered strictly to German DIN standards (Deutsches Institut für Normung). This required extensive documentation and peer review by local safety officers before any physical changes could be enacted.</w:t>
      </w:r>
    </w:p>
    <w:p>
      <w:pPr>
        <w:pStyle w:val="BodyText"/>
      </w:pPr>
      <w:r>
        <w:t xml:space="preserve">The retrofitting was executed in three phases over six weeks. During Phase 1, the Mechanical Engineer installed the new sensor arrays to gather baseline data. Phase 2 involved the physical replacement of hydraulic couplings and mounting systems. Phase 3 focused on software integration, allowing the mechanical adjustments to communicate with the facility’s central PLC (Programmable Logic Controller).</w:t>
      </w:r>
    </w:p>
    <w:bookmarkEnd w:id="25"/>
    <w:bookmarkStart w:id="26" w:name="results-and-impact"/>
    <w:p>
      <w:pPr>
        <w:pStyle w:val="Heading2"/>
      </w:pPr>
      <w:r>
        <w:t xml:space="preserve">Results and Impact</w:t>
      </w:r>
    </w:p>
    <w:p>
      <w:pPr>
        <w:pStyle w:val="FirstParagraph"/>
      </w:pPr>
      <w:r>
        <w:t xml:space="preserve">The impact of the Mechanical Engineer's interventions was measurable within three months of implementation. The data from Frankfurt operations showed remarkable improvements:</w:t>
      </w:r>
    </w:p>
    <w:p>
      <w:pPr>
        <w:numPr>
          <w:ilvl w:val="0"/>
          <w:numId w:val="1003"/>
        </w:numPr>
        <w:pStyle w:val="Compact"/>
      </w:pPr>
      <w:r>
        <w:rPr>
          <w:bCs/>
          <w:b/>
        </w:rPr>
        <w:t xml:space="preserve">Downtime Reduction:</w:t>
      </w:r>
      <w:r>
        <w:t xml:space="preserve"> </w:t>
      </w:r>
      <w:r>
        <w:t xml:space="preserve">Unplanned maintenance stops decreased by 40%. This allowed for more consistent delivery schedules to clients across Europe.</w:t>
      </w:r>
    </w:p>
    <w:p>
      <w:pPr>
        <w:numPr>
          <w:ilvl w:val="0"/>
          <w:numId w:val="1003"/>
        </w:numPr>
        <w:pStyle w:val="Compact"/>
      </w:pPr>
      <w:r>
        <w:rPr>
          <w:bCs/>
          <w:b/>
        </w:rPr>
        <w:t xml:space="preserve">Precision Accuracy:</w:t>
      </w:r>
      <w:r>
        <w:t xml:space="preserve"> </w:t>
      </w:r>
      <w:r>
        <w:t xml:space="preserve">The rejection rate due to tolerance drift dropped from 3.5% to below 0.8%, significantly enhancing the company's reputation in the high-stakes Frankfurt automotive market.</w:t>
      </w:r>
    </w:p>
    <w:p>
      <w:pPr>
        <w:numPr>
          <w:ilvl w:val="0"/>
          <w:numId w:val="1003"/>
        </w:numPr>
        <w:pStyle w:val="Compact"/>
      </w:pPr>
      <w:r>
        <w:rPr>
          <w:bCs/>
          <w:b/>
        </w:rPr>
        <w:t xml:space="preserve">Ergonomic Safety:</w:t>
      </w:r>
      <w:r>
        <w:t xml:space="preserve"> </w:t>
      </w:r>
      <w:r>
        <w:t xml:space="preserve">Reported minor ergonomic injuries fell to zero within six months, improving employee morale and reducing insurance premiums.</w:t>
      </w:r>
    </w:p>
    <w:bookmarkEnd w:id="26"/>
    <w:bookmarkStart w:id="27" w:name="X8166932de8ba717ea11817e92de9ae855de9ff1"/>
    <w:p>
      <w:pPr>
        <w:pStyle w:val="Heading2"/>
      </w:pPr>
      <w:r>
        <w:t xml:space="preserve">Broader Implications for Germany Frankfurt</w:t>
      </w:r>
    </w:p>
    <w:p>
      <w:pPr>
        <w:pStyle w:val="FirstParagraph"/>
      </w:pPr>
      <w:r>
        <w:t xml:space="preserve">This case study highlights the broader economic significance of skilled Mechanical Engineers in industrial hubs like Germany Frankfurt. As a global financial center, Frankfurt is also becoming a hub for high-tech manufacturing and logistics innovation. The ability to maintain high-precision machinery is not just an internal company benefit but contributes to the city's reputation as a center for engineering excellence.</w:t>
      </w:r>
    </w:p>
    <w:p>
      <w:pPr>
        <w:pStyle w:val="BodyText"/>
      </w:pPr>
      <w:r>
        <w:t xml:space="preserve">The strict regulatory environment in Germany acts as both a challenge and an opportunity. It forces companies to invest in superior engineering solutions rather than temporary fixes. The Mechanical Engineer in this case study served as the bridge between regulatory compliance, technical innovation, and operational efficiency.</w:t>
      </w:r>
    </w:p>
    <w:bookmarkEnd w:id="27"/>
    <w:bookmarkStart w:id="28" w:name="conclusion"/>
    <w:p>
      <w:pPr>
        <w:pStyle w:val="Heading2"/>
      </w:pPr>
      <w:r>
        <w:t xml:space="preserve">Conclusion</w:t>
      </w:r>
    </w:p>
    <w:p>
      <w:pPr>
        <w:pStyle w:val="FirstParagraph"/>
      </w:pPr>
      <w:r>
        <w:t xml:space="preserve">The success of Hessia Precision Components demonstrates that the role of a Mechanical Engineer extends far beyond basic maintenance. In complex industrial environments like those found in Germany Frankfurt, these professionals are strategic assets who drive sustainability, safety, and profitability.</w:t>
      </w:r>
    </w:p>
    <w:p>
      <w:pPr>
        <w:pStyle w:val="BodyText"/>
      </w:pPr>
      <w:r>
        <w:t xml:space="preserve">This Case Study serves as a blueprint for other manufacturing entities in the region. It illustrates that investing in specialized mechanical engineering expertise yields long-term dividends through enhanced precision and reduced waste. As industry 4.0 continues to reshape the landscape in Frankfurt, the integration of mechanical design with digital monitoring will remain a key competency for Mechanical Engineers.</w:t>
      </w:r>
    </w:p>
    <w:p>
      <w:pPr>
        <w:pStyle w:val="BodyText"/>
      </w:pPr>
      <w:r>
        <w:rPr>
          <w:iCs/>
          <w:i/>
        </w:rPr>
        <w:t xml:space="preserve">End of Case Study Document.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 in Germany Frankfurt</dc:title>
  <dc:creator/>
  <dc:language>en</dc:language>
  <cp:keywords/>
  <dcterms:created xsi:type="dcterms:W3CDTF">2026-07-29T04:10:50Z</dcterms:created>
  <dcterms:modified xsi:type="dcterms:W3CDTF">2026-07-29T04:10:50Z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