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3886142eed182f900c0f52ed43480d0dcd4928"/>
    <w:p>
      <w:pPr>
        <w:pStyle w:val="Heading1"/>
      </w:pPr>
      <w:r>
        <w:t xml:space="preserve">Bridging Tradition and Innovation: A Case Study of a Mechanical Engineer in Italy Milan</w:t>
      </w:r>
    </w:p>
    <w:p>
      <w:pPr>
        <w:pStyle w:val="FirstParagraph"/>
      </w:pPr>
      <w:r>
        <w:rPr>
          <w:bCs/>
          <w:b/>
        </w:rPr>
        <w:t xml:space="preserve">Date:</w:t>
      </w:r>
      <w:r>
        <w:t xml:space="preserve"> </w:t>
      </w:r>
      <w:r>
        <w:t xml:space="preserve">October 24, 2023</w:t>
      </w:r>
      <w:r>
        <w:br/>
      </w:r>
      <w:r>
        <w:rPr>
          <w:bCs/>
          <w:b/>
        </w:rPr>
        <w:t xml:space="preserve">Subject:</w:t>
      </w:r>
      <w:r>
        <w:t xml:space="preserve">The Integration of Advanced Manufacturing and Sustainable Design in the Heart of Lombardy</w:t>
      </w:r>
    </w:p>
    <w:bookmarkStart w:id="20" w:name="executive-summary"/>
    <w:p>
      <w:pPr>
        <w:pStyle w:val="Heading2"/>
      </w:pPr>
      <w:r>
        <w:t xml:space="preserve">Executive Summary</w:t>
      </w:r>
    </w:p>
    <w:p>
      <w:pPr>
        <w:pStyle w:val="FirstParagraph"/>
      </w:pPr>
      <w:r>
        <w:t xml:space="preserve">In the dynamic industrial landscape of modern Europe, few cities encapsulate the perfect storm of heritage manufacturing and cutting-edge innovation as effectively as Italy Milan. This case study explores the pivotal role played by a Mechanical Engineer operating within this specific geographic and economic context. By examining a hypothetical but representative project involving an automotive supply chain optimization for a mid-sized firm located in the industrial corridors surrounding Italy Milan, we can understand how mechanical engineering principles are adapted to meet rigorous European Union standards while honoring the artisanal legacy of Italian design. The primary objective is to demonstrate that success in this region requires not just technical proficiency, but also a deep cultural and logistical understanding of the local ecosystem.</w:t>
      </w:r>
    </w:p>
    <w:bookmarkEnd w:id="20"/>
    <w:bookmarkStart w:id="21" w:name="X638bf508dddc529d2a43375ab2af32b1390d70e"/>
    <w:p>
      <w:pPr>
        <w:pStyle w:val="Heading2"/>
      </w:pPr>
      <w:r>
        <w:t xml:space="preserve">1. Contextual Background: The Italy Milan Industrial Ecosystem</w:t>
      </w:r>
    </w:p>
    <w:p>
      <w:pPr>
        <w:pStyle w:val="FirstParagraph"/>
      </w:pPr>
      <w:r>
        <w:t xml:space="preserve">To understand the challenges faced by a Mechanical Engineer in this sector, one must first appreciate the unique environment of Italy Milan. Unlike other European hubs that may focus solely on heavy industry or purely digital services, Italy Milan represents a hybrid model. It is the global capital of fashion and design, yet it possesses a robust hinterland of mechanical engineering firms specializing in packaging machinery, automotive components, and HVAC systems.</w:t>
      </w:r>
      <w:r>
        <w:t xml:space="preserve"> </w:t>
      </w:r>
      <w:r>
        <w:t xml:space="preserve">The city serves as a critical logistical node for Northern Europe. For an engineer working here, proximity to the Autostrada A4 corridor and the Malpensa Airport is not merely convenient; it is fundamental to the supply chain logic. The project analyzed in this case study was headquartered in a refurbished industrial warehouse district on the outskirts of Italy Milan, allowing easy access to both urban talent pools and heavy transport routes. This location necessitated a design approach that balanced high-volume production capabilities with the flexibility required for custom, low-volume bespoke machinery often demanded by Italian clients.</w:t>
      </w:r>
    </w:p>
    <w:bookmarkEnd w:id="21"/>
    <w:bookmarkStart w:id="22" w:name="Xc539802bbca951ba4e7a2fc7d7935171096d5c9"/>
    <w:p>
      <w:pPr>
        <w:pStyle w:val="Heading2"/>
      </w:pPr>
      <w:r>
        <w:t xml:space="preserve">2. The Challenge: Sustainability Meets Precision</w:t>
      </w:r>
    </w:p>
    <w:p>
      <w:pPr>
        <w:pStyle w:val="FirstParagraph"/>
      </w:pPr>
      <w:r>
        <w:t xml:space="preserve">The core problem presented to the Mechanical Engineer was multifaceted. A long-standing client in the automotive sector sought to upgrade its assembly line robotics but faced two significant constraints: strict carbon footprint regulations imposed by EU directives, and a mandate to reduce energy consumption by 30% without compromising throughput speed. Furthermore, due to spatial constraints inherent in older factories common throughout Italy Milan, the new machinery had to fit within existing footprints while maintaining safety compliance under ISO standards.</w:t>
      </w:r>
      <w:r>
        <w:t xml:space="preserve"> </w:t>
      </w:r>
      <w:r>
        <w:t xml:space="preserve">The Mechanical Engineer was tasked with redesigning the kinematic chain of the robotic arms and optimizing the pneumatic systems that powered them. The challenge was not merely theoretical; it required practical solutions that could be manufactured locally in Lombardy and assembled rapidly to minimize downtime for the client. The engineer had to navigate complex procurement laws regarding materials sourced within Italy Milan’s industrial districts, ensuring that every bolt and gear met sustainability certifications while maintaining the durability expected from Italian engineering.</w:t>
      </w:r>
    </w:p>
    <w:bookmarkEnd w:id="22"/>
    <w:bookmarkStart w:id="23" w:name="methodology-and-technical-implementation"/>
    <w:p>
      <w:pPr>
        <w:pStyle w:val="Heading2"/>
      </w:pPr>
      <w:r>
        <w:t xml:space="preserve">3. Methodology and Technical Implementation</w:t>
      </w:r>
    </w:p>
    <w:p>
      <w:pPr>
        <w:pStyle w:val="FirstParagraph"/>
      </w:pPr>
      <w:r>
        <w:t xml:space="preserve">The engagement began with a comprehensive audit of the existing mechanical systems using CAD (Computer-Aided Design) software integrated with Finite Element Analysis (FEA) tools. The Mechanical Engineer identified that 40% of the energy waste was due to inefficient pneumatic valve sequencing and friction losses in older gear assemblies.</w:t>
      </w:r>
      <w:r>
        <w:t xml:space="preserve"> </w:t>
      </w:r>
      <w:r>
        <w:rPr>
          <w:bCs/>
          <w:b/>
        </w:rPr>
        <w:t xml:space="preserve">A. Redesigning for Efficiency:</w:t>
      </w:r>
      <w:r>
        <w:t xml:space="preserve"> </w:t>
      </w:r>
      <w:r>
        <w:t xml:space="preserve">The engineer proposed a hybrid drive system, replacing purely pneumatic actuators with servo-electric ones for precision movements, while retaining pneumatics only for high-force clamping operations where they remained most efficient. This required extensive simulation work to ensure that the transition did not introduce vibration issues or thermal expansion problems during continuous operation. The design phase heavily utilized local CAD firms based in Italy Milan, fostering a collaborative environment where digital twins were refined in real-time with client feedback.</w:t>
      </w:r>
      <w:r>
        <w:t xml:space="preserve"> </w:t>
      </w:r>
      <w:r>
        <w:rPr>
          <w:bCs/>
          <w:b/>
        </w:rPr>
        <w:t xml:space="preserve">B. Material Selection and Local Sourcing:</w:t>
      </w:r>
      <w:r>
        <w:t xml:space="preserve"> </w:t>
      </w:r>
      <w:r>
        <w:t xml:space="preserve">A critical aspect of the project was material science. The Mechanical Engineer specified high-strength aluminum alloys for structural components, sourced from metallurgists within the Lombardy region. This decision reduced weight by 25%, lowering the energy required for movement, while also supporting local supply chains—a key strategic advantage in Italy Milan where regional pride and "Made in Italy" branding hold significant market value.</w:t>
      </w:r>
      <w:r>
        <w:t xml:space="preserve"> </w:t>
      </w:r>
      <w:r>
        <w:rPr>
          <w:bCs/>
          <w:b/>
        </w:rPr>
        <w:t xml:space="preserve">C. Thermal Management Integration:</w:t>
      </w:r>
      <w:r>
        <w:t xml:space="preserve"> </w:t>
      </w:r>
      <w:r>
        <w:t xml:space="preserve">Given the dense urban environment of many factories around Italy Milan, waste heat management was crucial. The engineer integrated a regenerative cooling system that captured excess heat from the motors and repurposed it to warm adjacent office spaces during winter months, a clever adaptation to the seasonal climate variations typical of Northern Italy.</w:t>
      </w:r>
    </w:p>
    <w:bookmarkEnd w:id="23"/>
    <w:bookmarkStart w:id="24" w:name="Xedbe0313fe053d7f590a70bbcce74d4d9e25981"/>
    <w:p>
      <w:pPr>
        <w:pStyle w:val="Heading2"/>
      </w:pPr>
      <w:r>
        <w:t xml:space="preserve">4. Implementation and Logistics in Italy Milan</w:t>
      </w:r>
    </w:p>
    <w:p>
      <w:pPr>
        <w:pStyle w:val="FirstParagraph"/>
      </w:pPr>
      <w:r>
        <w:t xml:space="preserve">The execution phase highlighted the logistical complexities of operating in such a dense metropolitan area. The Mechanical Engineer had to coordinate deliveries that avoided peak traffic hours on the streets leading into Italy Milan, ensuring that heavy components arrived during designated night windows to comply with local municipal ordinances.</w:t>
      </w:r>
      <w:r>
        <w:t xml:space="preserve"> </w:t>
      </w:r>
      <w:r>
        <w:t xml:space="preserve">Collaboration with local technicians was paramount. The engineering team worked alongside skilled machinists and fitters from the region, bridging the gap between theoretical design and practical application. This hands-on approach allowed for rapid prototyping and immediate iteration of parts that did not meet tolerance specifications during initial testing. The cultural emphasis on craftsmanship in Italy Milan meant that the final assembly was treated as an art form, ensuring high aesthetic standards alongside functional excellence.</w:t>
      </w:r>
    </w:p>
    <w:bookmarkEnd w:id="24"/>
    <w:bookmarkStart w:id="25" w:name="results-and-impact"/>
    <w:p>
      <w:pPr>
        <w:pStyle w:val="Heading2"/>
      </w:pPr>
      <w:r>
        <w:t xml:space="preserve">5. Results and Impact</w:t>
      </w:r>
    </w:p>
    <w:p>
      <w:pPr>
        <w:pStyle w:val="FirstParagraph"/>
      </w:pPr>
      <w:r>
        <w:t xml:space="preserve">Upon completion, the project delivered a 35% reduction in energy consumption, surpassing the client’s initial targets. The new machinery operated silently and smoothly, improving worker conditions within the facility. From a financial perspective, the return on investment was achieved in just eighteen months due to lower electricity bills and reduced maintenance costs associated with fewer pneumatic leaks and wear-and-tear issues.</w:t>
      </w:r>
      <w:r>
        <w:t xml:space="preserve"> </w:t>
      </w:r>
      <w:r>
        <w:t xml:space="preserve">Beyond metrics, the project strengthened the client’s brand identity as a sustainable leader in the automotive sector. The successful integration of local suppliers from Italy Milan demonstrated how regional engineering prowess could drive global competitiveness. The Mechanical Engineer’s ability to navigate technical, cultural, and logistical hurdles resulted in a replicable model for other firms seeking similar upgrades across Northern Europe.</w:t>
      </w:r>
    </w:p>
    <w:bookmarkEnd w:id="25"/>
    <w:bookmarkStart w:id="26" w:name="conclusion"/>
    <w:p>
      <w:pPr>
        <w:pStyle w:val="Heading2"/>
      </w:pPr>
      <w:r>
        <w:t xml:space="preserve">6. Conclusion</w:t>
      </w:r>
    </w:p>
    <w:p>
      <w:pPr>
        <w:pStyle w:val="FirstParagraph"/>
      </w:pPr>
      <w:r>
        <w:t xml:space="preserve">This case study illustrates that being a Mechanical Engineer in Italy Milan is about more than calculating stresses and strains; it is about orchestrating a complex symphony of technology, sustainability, and regional heritage. The engineer’s success relied on leveraging the specific advantages of the Italy Milan location—its skilled labor pool, its industrial connectivity, and its reputation for quality design. As global industries continue to pivot toward green technologies, the role of the mechanical engineer in this hub will remain critical. They serve as the bridge between traditional Italian manufacturing excellence and future-focused innovation, proving that even in a historic setting like Italy Milan, engineering remains a forward-looking discipline essential for economic resilience and environmental stewardship.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2026-07-29T11:53:36Z</dcterms:created>
  <dcterms:modified xsi:type="dcterms:W3CDTF">2026-07-29T11:53:36Z</dcterms:modified>
</cp:coreProperties>
</file>

<file path=docProps/custom.xml><?xml version="1.0" encoding="utf-8"?>
<Properties xmlns="http://schemas.openxmlformats.org/officeDocument/2006/custom-properties" xmlns:vt="http://schemas.openxmlformats.org/officeDocument/2006/docPropsVTypes"/>
</file>