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3b675432550fc97634d805b2f86bf0c528aa1bb"/>
    <w:p>
      <w:pPr>
        <w:pStyle w:val="Heading1"/>
      </w:pPr>
      <w:r>
        <w:t xml:space="preserve">Synergizing Sustainability and Safety in the Capital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Urban Development and Infrastructure</w:t>
      </w:r>
      <w:r>
        <w:br/>
      </w:r>
      <w:r>
        <w:rPr>
          <w:bCs/>
          <w:b/>
        </w:rPr>
        <w:t xml:space="preserve">From:</w:t>
      </w:r>
      <w:r>
        <w:t xml:space="preserve"> </w:t>
      </w:r>
      <w:r>
        <w:t xml:space="preserve">Technical Project Management Office</w:t>
      </w:r>
      <w:r>
        <w:br/>
      </w:r>
    </w:p>
    <w:p>
      <w:pPr>
        <w:pStyle w:val="BodyText"/>
      </w:pPr>
      <w:r>
        <w:t xml:space="preserve">Subject: Comprehensive Analysis of Mechanical Engineering Solutions for a High-Density Mixed-Use Complex in New Zealand Wellington</w:t>
      </w:r>
    </w:p>
    <w:p>
      <w:pPr>
        <w:pStyle w:val="BodyText"/>
      </w:pPr>
      <w:r>
        <w:rPr>
          <w:iCs/>
          <w:i/>
        </w:rPr>
        <w:t xml:space="preserve">This document serves as a detailed Case Study regarding the implementation of advanced mechanical systems within the specific regulatory and geographical context of New Zealand Wellington. It highlights the unique challenges faced by every Mechanical Engineer operating in this distinct region.</w:t>
      </w:r>
    </w:p>
    <w:bookmarkStart w:id="20" w:name="executive-summary"/>
    <w:p>
      <w:pPr>
        <w:pStyle w:val="Heading2"/>
      </w:pPr>
      <w:r>
        <w:t xml:space="preserve">1. Executive Summary</w:t>
      </w:r>
    </w:p>
    <w:p>
      <w:pPr>
        <w:pStyle w:val="FirstParagraph"/>
      </w:pPr>
      <w:r>
        <w:t xml:space="preserve">The rapid urbanization of major cities across the Pacific Rim has placed immense pressure on infrastructure systems to be both resilient and sustainable. New Zealand Wellington, characterized by its dense urban footprint, seismic activity, and aggressive climate targets, presents a unique laboratory for innovation. This Case Study examines the recent "Te Ara Mixed-Use Development," a flagship project located in the heart of the city. The primary objective was to design and install a mechanical system that exceeds international sustainability standards while adhering to New Zealand’s stringent building codes. The success of this project hinges on the specialized expertise provided by our Mechanical Engineer, whose role was pivotal in navigating the complex interplay between environmental responsibility and structural integrity.</w:t>
      </w:r>
    </w:p>
    <w:bookmarkEnd w:id="20"/>
    <w:bookmarkStart w:id="21" w:name="project-background-and-context"/>
    <w:p>
      <w:pPr>
        <w:pStyle w:val="Heading2"/>
      </w:pPr>
      <w:r>
        <w:t xml:space="preserve">2. Project Background and Context</w:t>
      </w:r>
    </w:p>
    <w:p>
      <w:pPr>
        <w:pStyle w:val="FirstParagraph"/>
      </w:pPr>
      <w:r>
        <w:t xml:space="preserve">New Zealand Wellington is not merely a political capital; it is a cultural hub situated on tectonically active ground with a temperate maritime climate that demands precise thermal regulation. The Te Ara project comprises three residential towers and two commercial podiums, totaling over 50,000 square meters of floor space. Given its location in Wellington CBD, the site was constrained by limited access for heavy machinery and strict noise pollution ordinances.</w:t>
      </w:r>
    </w:p>
    <w:p>
      <w:pPr>
        <w:pStyle w:val="BodyText"/>
      </w:pPr>
      <w:r>
        <w:t xml:space="preserve">The client’s brief was ambitious: achieve a Green Star (Infrastructure) rating of "Six" while ensuring passive survivability during earthquake events. This required a holistic approach where the Mechanical Engineer did not work in isolation but collaborated intimately with structural engineers, architects, and electrical contractors from the conceptual design phase onwards.</w:t>
      </w:r>
    </w:p>
    <w:bookmarkEnd w:id="21"/>
    <w:bookmarkStart w:id="22" w:name="key-challenges"/>
    <w:p>
      <w:pPr>
        <w:pStyle w:val="Heading2"/>
      </w:pPr>
      <w:r>
        <w:t xml:space="preserve">3. Key Challenges</w:t>
      </w:r>
    </w:p>
    <w:p>
      <w:pPr>
        <w:pStyle w:val="FirstParagraph"/>
      </w:pPr>
      <w:r>
        <w:rPr>
          <w:bCs/>
          <w:b/>
        </w:rPr>
        <w:t xml:space="preserve">A. Seismic Resilience and Piping Systems:</w:t>
      </w:r>
      <w:r>
        <w:br/>
      </w:r>
      <w:r>
        <w:t xml:space="preserve">In New Zealand Wellington, the threat of earthquakes is a daily consideration in engineering design. Traditional rigid piping systems for heating, ventilation, and air conditioning (HVAC) are susceptible to failure during seismic events. The primary challenge was to design a distribution network that could accommodate significant lateral displacement without rupturing or losing functionality.</w:t>
      </w:r>
    </w:p>
    <w:p>
      <w:pPr>
        <w:pStyle w:val="BodyText"/>
      </w:pPr>
      <w:r>
        <w:rPr>
          <w:bCs/>
          <w:b/>
        </w:rPr>
        <w:t xml:space="preserve">B. Thermal Efficiency and Moisture Control:</w:t>
      </w:r>
      <w:r>
        <w:br/>
      </w:r>
      <w:r>
        <w:t xml:space="preserve">Wellington is known for its wind and high humidity levels. Without proper mechanical ventilation with heat recovery, buildings in this region suffer from excessive moisture buildup, leading to mold growth and structural decay. Conversely, poor insulation leads to high energy consumption for heating during the cooler months. Balancing indoor air quality with energy efficiency was a critical technical hurdle.</w:t>
      </w:r>
    </w:p>
    <w:p>
      <w:pPr>
        <w:pStyle w:val="BodyText"/>
      </w:pPr>
      <w:r>
        <w:rPr>
          <w:bCs/>
          <w:b/>
        </w:rPr>
        <w:t xml:space="preserve">C. Limited Installation Space:</w:t>
      </w:r>
      <w:r>
        <w:br/>
      </w:r>
      <w:r>
        <w:t xml:space="preserve">The vertical density of Wellington CBD means that mechanical rooms are often small and awkwardly shaped. Fitting high-capacity chillers, pumps, and ductwork into these confined spaces required bespoke engineering solutions rather than standard off-the-shelf equipment.</w:t>
      </w:r>
    </w:p>
    <w:bookmarkEnd w:id="22"/>
    <w:bookmarkStart w:id="26" w:name="the-role-of-the-mechanical-engineer"/>
    <w:p>
      <w:pPr>
        <w:pStyle w:val="Heading2"/>
      </w:pPr>
      <w:r>
        <w:t xml:space="preserve">4. The Role of the Mechanical Engineer</w:t>
      </w:r>
    </w:p>
    <w:p>
      <w:pPr>
        <w:pStyle w:val="FirstParagraph"/>
      </w:pPr>
      <w:r>
        <w:t xml:space="preserve">The Mechanical Engineer in this context acted as the central integrator of complex systems. Their responsibilities extended beyond simple calculation; they became stewards of energy efficiency and safety compliance.</w:t>
      </w:r>
    </w:p>
    <w:bookmarkStart w:id="23" w:name="Xd62f47b868fc575a88de349961deefa629cceab"/>
    <w:p>
      <w:pPr>
        <w:pStyle w:val="Heading3"/>
      </w:pPr>
      <w:r>
        <w:t xml:space="preserve">Design Innovation: Flexible Seismic Systems</w:t>
      </w:r>
    </w:p>
    <w:p>
      <w:pPr>
        <w:pStyle w:val="FirstParagraph"/>
      </w:pPr>
      <w:r>
        <w:t xml:space="preserve">To address the seismic challenges inherent to New Zealand Wellington, the Mechanical Engineer specified a flexible piping solution using high-grade stainless steel bellows and expansion joints. Furthermore, they designed a "base-isolated" plant room for the primary mechanical equipment. This design allows the heavy machinery to sway independently of the building structure during an earthquake, preventing catastrophic damage to internal components.</w:t>
      </w:r>
    </w:p>
    <w:bookmarkEnd w:id="23"/>
    <w:bookmarkStart w:id="24" w:name="sustainable-energy-solutions"/>
    <w:p>
      <w:pPr>
        <w:pStyle w:val="Heading3"/>
      </w:pPr>
      <w:r>
        <w:t xml:space="preserve">Sustainable Energy Solutions</w:t>
      </w:r>
    </w:p>
    <w:p>
      <w:pPr>
        <w:pStyle w:val="FirstParagraph"/>
      </w:pPr>
      <w:r>
        <w:t xml:space="preserve">In response to climate goals, the Mechanical Engineer rejected traditional gas-fired heating. Instead, they implemented a high-efficiency air-source heat pump system coupled with a hydronic underfloor heating network. This choice was driven by two factors: the abundance of renewable electricity in New Zealand’s grid and the superior comfort of radiant floor heating in humid climates. The Mechanical Engineer conducted extensive computational fluid dynamics (CFD) modeling to ensure that air distribution did not create drafts, optimizing airflow for both energy savings and occupant comfort.</w:t>
      </w:r>
    </w:p>
    <w:bookmarkEnd w:id="24"/>
    <w:bookmarkStart w:id="25" w:name="bim-integration"/>
    <w:p>
      <w:pPr>
        <w:pStyle w:val="Heading3"/>
      </w:pPr>
      <w:r>
        <w:t xml:space="preserve">BIM Integration</w:t>
      </w:r>
    </w:p>
    <w:p>
      <w:pPr>
        <w:pStyle w:val="FirstParagraph"/>
      </w:pPr>
      <w:r>
        <w:t xml:space="preserve">A crucial aspect of the Mechanical Engineer's workflow was the use of Building Information Modeling (BIM). By creating a detailed 3D model, the Mechanical Engineer identified clashes between ductwork, electrical conduits, and structural beams before construction began. This proactive approach saved an estimated $150,000 in rework costs and prevented significant delays on site.</w:t>
      </w:r>
    </w:p>
    <w:bookmarkEnd w:id="25"/>
    <w:bookmarkEnd w:id="26"/>
    <w:bookmarkStart w:id="27" w:name="implementation-and-collaboration"/>
    <w:p>
      <w:pPr>
        <w:pStyle w:val="Heading2"/>
      </w:pPr>
      <w:r>
        <w:t xml:space="preserve">5. Implementation and Collaboration</w:t>
      </w:r>
    </w:p>
    <w:p>
      <w:pPr>
        <w:pStyle w:val="FirstParagraph"/>
      </w:pPr>
      <w:r>
        <w:t xml:space="preserve">The execution phase required rigorous coordination with local contractors familiar with the specific soil conditions of Wellington. The Mechanical Engineer led weekly coordination meetings, ensuring that the installation sequence respected the tight logistical constraints of the city center.</w:t>
      </w:r>
    </w:p>
    <w:p>
      <w:pPr>
        <w:pStyle w:val="BodyText"/>
      </w:pPr>
      <w:r>
        <w:t xml:space="preserve">Special attention was paid to acoustic insulation. Given that residential units were built directly above commercial retail spaces, vibration isolators were installed on all rotating machinery. This meticulous detail, overseen by the Mechanical Engineer, ensured that noise pollution remained within New Zealand’s strict environmental standards.</w:t>
      </w:r>
    </w:p>
    <w:bookmarkEnd w:id="27"/>
    <w:bookmarkStart w:id="28" w:name="outcomes-and-performance"/>
    <w:p>
      <w:pPr>
        <w:pStyle w:val="Heading2"/>
      </w:pPr>
      <w:r>
        <w:t xml:space="preserve">6. Outcomes and Performance</w:t>
      </w:r>
    </w:p>
    <w:p>
      <w:pPr>
        <w:pStyle w:val="FirstParagraph"/>
      </w:pPr>
      <w:r>
        <w:t xml:space="preserve">The project was completed on time and under budget, achieving its ambitious sustainability targets. Post-occupancy evaluation after one year revealed the following metrics:</w:t>
      </w:r>
    </w:p>
    <w:p>
      <w:pPr>
        <w:numPr>
          <w:ilvl w:val="0"/>
          <w:numId w:val="1001"/>
        </w:numPr>
        <w:pStyle w:val="Compact"/>
      </w:pPr>
      <w:r>
        <w:rPr>
          <w:bCs/>
          <w:b/>
        </w:rPr>
        <w:t xml:space="preserve">Energy Reduction:</w:t>
      </w:r>
      <w:r>
        <w:t xml:space="preserve"> </w:t>
      </w:r>
      <w:r>
        <w:t xml:space="preserve">A 40% reduction in energy consumption compared to a baseline building constructed ten years ago.</w:t>
      </w:r>
    </w:p>
    <w:p>
      <w:pPr>
        <w:numPr>
          <w:ilvl w:val="0"/>
          <w:numId w:val="1001"/>
        </w:numPr>
        <w:pStyle w:val="Compact"/>
      </w:pPr>
      <w:r>
        <w:rPr>
          <w:bCs/>
          <w:b/>
          <w:iCs/>
          <w:i/>
        </w:rPr>
        <w:t xml:space="preserve">Air Quality:</w:t>
      </w:r>
      <w:r>
        <w:t xml:space="preserve"> </w:t>
      </w:r>
      <w:r>
        <w:t xml:space="preserve">CO2 levels remained consistently below 600ppm, demonstrating the effectiveness of the heat recovery ventilation system designed by the Mechanical Engineer.</w:t>
      </w:r>
    </w:p>
    <w:p>
      <w:pPr>
        <w:numPr>
          <w:ilvl w:val="0"/>
          <w:numId w:val="1001"/>
        </w:numPr>
        <w:pStyle w:val="Compact"/>
      </w:pPr>
      <w:r>
        <w:rPr>
          <w:bCs/>
          <w:b/>
        </w:rPr>
        <w:t xml:space="preserve">Social License:</w:t>
      </w:r>
      <w:r>
        <w:t xml:space="preserve"> </w:t>
      </w:r>
      <w:r>
        <w:t xml:space="preserve">The building received a Green Star Rating of "Six," placing it among the top 1% of sustainable buildings in New Zealand Wellington.</w:t>
      </w:r>
    </w:p>
    <w:bookmarkEnd w:id="28"/>
    <w:bookmarkStart w:id="29" w:name="conclusion"/>
    <w:p>
      <w:pPr>
        <w:pStyle w:val="Heading2"/>
      </w:pPr>
      <w:r>
        <w:t xml:space="preserve">7. Conclusion</w:t>
      </w:r>
    </w:p>
    <w:p>
      <w:pPr>
        <w:pStyle w:val="FirstParagraph"/>
      </w:pPr>
      <w:r>
        <w:t xml:space="preserve">This Case Study illustrates that effective Mechanical Engineering is not just about moving fluids or controlling air; it is about creating resilient, safe, and livable environments within the unique constraints of a specific geography. In New Zealand Wellington, where seismic risks and environmental goals are paramount, the role of the Mechanical Engineer is more critical than ever.</w:t>
      </w:r>
    </w:p>
    <w:p>
      <w:pPr>
        <w:pStyle w:val="BodyText"/>
      </w:pPr>
      <w:r>
        <w:t xml:space="preserve">The success of the Te Ara project serves as a replicable model for future developments in urban centers globally. It proves that with innovative design, rigorous adherence to local codes, and a commitment to sustainability, mechanical systems can significantly contribute to the resilience and comfort of modern cities. For any organization looking to operate in New Zealand Wellington, engaging a highly skilled Mechanical Engineer who understands these specific regional nuances is not merely an option—it is an imperative for long-term success.</w:t>
      </w:r>
    </w:p>
    <w:p>
      <w:r>
        <w:pict>
          <v:rect style="width:0;height:1.5pt" o:hralign="center" o:hrstd="t" o:hr="t"/>
        </w:pict>
      </w:r>
    </w:p>
    <w:p>
      <w:pPr>
        <w:pStyle w:val="FirstParagraph"/>
      </w:pPr>
      <w:r>
        <w:rPr>
          <w:iCs/>
          <w:i/>
        </w:rPr>
        <w:t xml:space="preserve">Disclaimer: This Case Study is based on generalized industry standards and hypothetical project scenarios intended for educational and illustrative purposes regarding the role of a Mechanical Engineer in New Zealand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New Zealand Wellington</dc:title>
  <dc:creator/>
  <dc:language>en</dc:language>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