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bookmarkStart w:id="30" w:name="Xbbbcf3c47337b548dae7909a521347f097d8871"/>
    <w:p>
      <w:pPr>
        <w:pStyle w:val="Heading1"/>
      </w:pPr>
      <w:r>
        <w:t xml:space="preserve">Case Study: Integrating Mechanical Engineering Excellence in South Korea Seoul’s Urban Infrastructure</w:t>
      </w:r>
    </w:p>
    <w:p>
      <w:pPr>
        <w:pStyle w:val="FirstParagraph"/>
      </w:pPr>
      <w:r>
        <w:rPr>
          <w:bCs/>
          <w:b/>
        </w:rPr>
        <w:t xml:space="preserve">Date:</w:t>
      </w:r>
      <w:r>
        <w:t xml:space="preserve"> </w:t>
      </w:r>
      <w:r>
        <w:t xml:space="preserve">October 2023</w:t>
      </w:r>
      <w:r>
        <w:br/>
      </w:r>
      <w:r>
        <w:rPr>
          <w:bCs/>
          <w:b/>
        </w:rPr>
        <w:t xml:space="preserve">Subject:</w:t>
      </w:r>
      <w:r>
        <w:t xml:space="preserve">The strategic role and operational challenges of the Mechanical Engineer within the rapid urban development landscape of South Korea Seoul.</w:t>
      </w:r>
    </w:p>
    <w:bookmarkStart w:id="20" w:name="executive-summary"/>
    <w:p>
      <w:pPr>
        <w:pStyle w:val="Heading2"/>
      </w:pPr>
      <w:r>
        <w:t xml:space="preserve">1. Executive Summary</w:t>
      </w:r>
    </w:p>
    <w:p>
      <w:pPr>
        <w:pStyle w:val="FirstParagraph"/>
      </w:pPr>
      <w:r>
        <w:t xml:space="preserve">This Case Study examines the critical function of the Mechanical Engineer in one of the most densely populated and technologically advanced metropolitan areas in Asia: South Korea Seoul. As South Korea transitions towards smart city initiatives, sustainable energy systems, and high-density vertical living, the responsibilities of a mechanical engineer have evolved significantly. This document explores how a specialized mechanical engineering team addressed complex HVAC (Heating, Ventilation, and Air Conditioning) challenges in a landmark commercial skyscraper project in Gangnam-gu Seoul. The study highlights the intersection of traditional mechanical principles with modern digital twin technology and strict environmental regulations specific to the South Korean regulatory environment.</w:t>
      </w:r>
    </w:p>
    <w:bookmarkEnd w:id="20"/>
    <w:bookmarkStart w:id="21" w:name="background-and-context"/>
    <w:p>
      <w:pPr>
        <w:pStyle w:val="Heading2"/>
      </w:pPr>
      <w:r>
        <w:t xml:space="preserve">2. Background and Context</w:t>
      </w:r>
    </w:p>
    <w:p>
      <w:pPr>
        <w:pStyle w:val="FirstParagraph"/>
      </w:pPr>
      <w:r>
        <w:rPr>
          <w:bCs/>
          <w:b/>
        </w:rPr>
        <w:t xml:space="preserve">The Urban Landscape of South Korea Seoul:</w:t>
      </w:r>
      <w:r>
        <w:br/>
      </w:r>
      <w:r>
        <w:t xml:space="preserve">Seoul, the capital city of South Korea, is characterized by extreme seasonal variations. Winters are cold and dry, while summers are hot and humid due to the East Asian monsoon climate. Furthermore as one of the most densely populated cities in the world with a population exceeding nine million people within its administrative boundaries infrastructure pressure is immense. The city has aggressively pursued "Seoul Smart City" initiatives aiming for carbon neutrality by 2050.</w:t>
      </w:r>
    </w:p>
    <w:p>
      <w:pPr>
        <w:pStyle w:val="BodyText"/>
      </w:pPr>
      <w:r>
        <w:rPr>
          <w:bCs/>
          <w:b/>
        </w:rPr>
        <w:t xml:space="preserve">The Project: The Neo-Park Tower Renovation:</w:t>
      </w:r>
      <w:r>
        <w:br/>
      </w:r>
      <w:r>
        <w:t xml:space="preserve">Located in the financial district of Yeouido, South Korea Seoul, the Neo-Park Tower is a mixed-use development. The specific case study focuses on the retrofitting of an existing 40-story commercial and residential tower to meet new green building standards. The primary challenge was upgrading the aging mechanical systems without disrupting ongoing operations. This required precise engineering solutions that balanced energy efficiency, occupant comfort, and structural integrity.</w:t>
      </w:r>
    </w:p>
    <w:bookmarkEnd w:id="21"/>
    <w:bookmarkStart w:id="25" w:name="the-role-of-the-mechanical-engineer"/>
    <w:p>
      <w:pPr>
        <w:pStyle w:val="Heading2"/>
      </w:pPr>
      <w:r>
        <w:t xml:space="preserve">3. The Role of the Mechanical Engineer</w:t>
      </w:r>
    </w:p>
    <w:p>
      <w:pPr>
        <w:pStyle w:val="FirstParagraph"/>
      </w:pPr>
      <w:r>
        <w:t xml:space="preserve">In this context, the Mechanical Engineer serves not merely as a designer of hardware but as an integrator of systems. The scope of work included three primary pillars:</w:t>
      </w:r>
    </w:p>
    <w:bookmarkStart w:id="22" w:name="Xac0d49c7967d1a690142141b39c419e45ec38e6"/>
    <w:p>
      <w:pPr>
        <w:pStyle w:val="Heading3"/>
      </w:pPr>
      <w:r>
        <w:t xml:space="preserve">A. Thermal Load Analysis and HVAC Optimization</w:t>
      </w:r>
    </w:p>
    <w:p>
      <w:pPr>
        <w:pStyle w:val="FirstParagraph"/>
      </w:pPr>
      <w:r>
        <w:t xml:space="preserve">The mechanical engineer conducted a comprehensive thermal load analysis tailored to Seoul’s microclimate. Unlike generic models, this analysis accounted for the "urban heat island" effect prevalent in dense areas of South Korea Seoul. The engineer utilized computational fluid dynamics (CFD) to simulate airflow within the high-rise shafts. The goal was to replace conventional chiller systems with a district cooling system that interfaces with Seoul’s municipal infrastructure. This required designing complex piping networks and variable refrigerant flow (VRF) systems that could adapt to rapid changes in external temperature.</w:t>
      </w:r>
    </w:p>
    <w:bookmarkEnd w:id="22"/>
    <w:bookmarkStart w:id="23" w:name="b.-sustainable-energy-integration"/>
    <w:p>
      <w:pPr>
        <w:pStyle w:val="Heading3"/>
      </w:pPr>
      <w:r>
        <w:t xml:space="preserve">B. Sustainable Energy Integration</w:t>
      </w:r>
    </w:p>
    <w:p>
      <w:pPr>
        <w:pStyle w:val="FirstParagraph"/>
      </w:pPr>
      <w:r>
        <w:t xml:space="preserve">With South Korea’s strict energy consumption standards, the mechanical engineer was tasked with integrating renewable energy sources. This involved designing a hybrid system incorporating geothermal heat pumps and solar thermal collectors on the building’s south-facing façade. The engineer had to calculate the coefficient of performance (COP) for these systems under Seoul’s specific humidity levels, ensuring that dehumidification loads did not overwhelm the mechanical capacity during summer months.</w:t>
      </w:r>
    </w:p>
    <w:bookmarkEnd w:id="23"/>
    <w:bookmarkStart w:id="24" w:name="X051a540288dc0f85e68afbdf84f24f8b57030b2"/>
    <w:p>
      <w:pPr>
        <w:pStyle w:val="Heading3"/>
      </w:pPr>
      <w:r>
        <w:t xml:space="preserve">C. Acoustic Control and Vibration Damping</w:t>
      </w:r>
    </w:p>
    <w:p>
      <w:pPr>
        <w:pStyle w:val="FirstParagraph"/>
      </w:pPr>
      <w:r>
        <w:t xml:space="preserve">In a high-density environment like South Korea Seoul, noise pollution is a significant concern. The mechanical engineer designed acoustic attenuators and flexible connectors for all HVAC ductwork to minimize vibration transmission to residential units above commercial spaces. This required precise selection of materials that could withstand the mechanical stress of long-term operation while providing superior sound dampening properties.</w:t>
      </w:r>
    </w:p>
    <w:bookmarkEnd w:id="24"/>
    <w:bookmarkEnd w:id="25"/>
    <w:bookmarkStart w:id="26" w:name="challenges-encountered"/>
    <w:p>
      <w:pPr>
        <w:pStyle w:val="Heading2"/>
      </w:pPr>
      <w:r>
        <w:t xml:space="preserve">4. Challenges Encountered</w:t>
      </w:r>
    </w:p>
    <w:p>
      <w:pPr>
        <w:pStyle w:val="FirstParagraph"/>
      </w:pPr>
      <w:r>
        <w:rPr>
          <w:bCs/>
          <w:b/>
        </w:rPr>
        <w:t xml:space="preserve">Spatial Constraints:</w:t>
      </w:r>
      <w:r>
        <w:br/>
      </w:r>
      <w:r>
        <w:t xml:space="preserve">Existing infrastructure in older parts of Seoul often lacks the shaft space required for modern, oversized mechanical equipment. The mechanical engineer had to design compact, modular units that could be installed through limited elevator access points during retrofits. This required 3D laser scanning of existing conditions and BIM (Building Information Modeling) coordination to ensure fit within confined spaces.</w:t>
      </w:r>
    </w:p>
    <w:p>
      <w:pPr>
        <w:pStyle w:val="BodyText"/>
      </w:pPr>
      <w:r>
        <w:rPr>
          <w:bCs/>
          <w:b/>
        </w:rPr>
        <w:t xml:space="preserve">Regulatory Compliance:</w:t>
      </w:r>
      <w:r>
        <w:br/>
      </w:r>
      <w:r>
        <w:t xml:space="preserve">Navigating the building codes in South Korea Seoul requires adherence to both national standards (KS Codes) and local municipal regulations. The mechanical engineer had to ensure that all emissions, noise levels, and energy efficiency ratings met or exceeded the targets set by the Seoul Metropolitan Government. This included strict compliance with air quality management acts, particularly regarding particulate matter filtration systems.</w:t>
      </w:r>
    </w:p>
    <w:p>
      <w:pPr>
        <w:pStyle w:val="BodyText"/>
      </w:pPr>
      <w:r>
        <w:rPr>
          <w:bCs/>
          <w:b/>
        </w:rPr>
        <w:t xml:space="preserve">Cultural and Operational Factors:</w:t>
      </w:r>
      <w:r>
        <w:br/>
      </w:r>
      <w:r>
        <w:t xml:space="preserve">The concept of *Jeong* (emotional connection) and respect for hierarchy in South Korean business culture influenced the stakeholder management process. The mechanical engineer had to bridge the gap between technical specifications and executive decision-making, often needing to explain complex mechanical trade-offs in simplified terms. Additionally, coordinating with local subcontractors who specialize in traditional installation methods required additional training on modern precision engineering techniques.</w:t>
      </w:r>
    </w:p>
    <w:bookmarkEnd w:id="26"/>
    <w:bookmarkStart w:id="27" w:name="solutions-and-implementation"/>
    <w:p>
      <w:pPr>
        <w:pStyle w:val="Heading2"/>
      </w:pPr>
      <w:r>
        <w:t xml:space="preserve">5. Solutions and Implementation</w:t>
      </w:r>
    </w:p>
    <w:p>
      <w:pPr>
        <w:pStyle w:val="FirstParagraph"/>
      </w:pPr>
      <w:r>
        <w:t xml:space="preserve">To address these challenges, the project team adopted a phased implementation strategy. First, a digital twin of the building’s mechanical systems was created using IoT sensors. This allowed the mechanical engineer to simulate various operational scenarios before making physical changes.</w:t>
      </w:r>
    </w:p>
    <w:p>
      <w:pPr>
        <w:numPr>
          <w:ilvl w:val="0"/>
          <w:numId w:val="1001"/>
        </w:numPr>
        <w:pStyle w:val="Compact"/>
      </w:pPr>
      <w:r>
        <w:rPr>
          <w:bCs/>
          <w:b/>
        </w:rPr>
        <w:t xml:space="preserve">Digital Twin Technology:</w:t>
      </w:r>
      <w:r>
        <w:t xml:space="preserve"> </w:t>
      </w:r>
      <w:r>
        <w:t xml:space="preserve">Real-time monitoring of energy consumption allowed for dynamic adjustments to HVAC settings, reducing energy usage by 25% compared to baseline.</w:t>
      </w:r>
    </w:p>
    <w:p>
      <w:pPr>
        <w:numPr>
          <w:ilvl w:val="0"/>
          <w:numId w:val="1001"/>
        </w:numPr>
        <w:pStyle w:val="Compact"/>
      </w:pPr>
      <w:r>
        <w:rPr>
          <w:bCs/>
          <w:b/>
        </w:rPr>
        <w:t xml:space="preserve">Prefabrication:</w:t>
      </w:r>
      <w:r>
        <w:t xml:space="preserve"> </w:t>
      </w:r>
      <w:r>
        <w:t xml:space="preserve">To minimize disruption in the busy urban environment of South Korea Seoul, mechanical components were prefabricated off-site and assembled on-site using quick-connect fittings. This reduced installation time by 40%.</w:t>
      </w:r>
    </w:p>
    <w:p>
      <w:pPr>
        <w:numPr>
          <w:ilvl w:val="0"/>
          <w:numId w:val="1001"/>
        </w:numPr>
        <w:pStyle w:val="Compact"/>
      </w:pPr>
      <w:r>
        <w:rPr>
          <w:bCs/>
          <w:b/>
        </w:rPr>
        <w:t xml:space="preserve">Cross-Functional Collaboration:</w:t>
      </w:r>
      <w:r>
        <w:t xml:space="preserve"> </w:t>
      </w:r>
      <w:r>
        <w:t xml:space="preserve">The mechanical engineer worked closely with electrical engineers to integrate smart controls, ensuring that lighting and HVAC systems operated in synergy based on occupancy data.</w:t>
      </w:r>
    </w:p>
    <w:bookmarkEnd w:id="27"/>
    <w:bookmarkStart w:id="28" w:name="outcomes-and-impact"/>
    <w:p>
      <w:pPr>
        <w:pStyle w:val="Heading2"/>
      </w:pPr>
      <w:r>
        <w:t xml:space="preserve">6. Outcomes and Impact</w:t>
      </w:r>
    </w:p>
    <w:p>
      <w:pPr>
        <w:pStyle w:val="FirstParagraph"/>
      </w:pPr>
      <w:r>
        <w:t xml:space="preserve">The successful completion of the Neo-Park Tower retrofit demonstrates the pivotal role of the mechanical engineer in sustainable urban development. Key outcomes include:</w:t>
      </w:r>
    </w:p>
    <w:p>
      <w:pPr>
        <w:numPr>
          <w:ilvl w:val="0"/>
          <w:numId w:val="1002"/>
        </w:numPr>
        <w:pStyle w:val="Compact"/>
      </w:pPr>
      <w:r>
        <w:rPr>
          <w:bCs/>
          <w:b/>
        </w:rPr>
        <w:t xml:space="preserve">Economic Savings:</w:t>
      </w:r>
      <w:r>
        <w:t xml:space="preserve"> </w:t>
      </w:r>
      <w:r>
        <w:t xml:space="preserve">The building achieved a 30% reduction in operational energy costs, providing a strong return on investment for stakeholders.</w:t>
      </w:r>
    </w:p>
    <w:p>
      <w:pPr>
        <w:numPr>
          <w:ilvl w:val="0"/>
          <w:numId w:val="1002"/>
        </w:numPr>
        <w:pStyle w:val="Compact"/>
      </w:pPr>
      <w:r>
        <w:rPr>
          <w:bCs/>
          <w:b/>
        </w:rPr>
        <w:t xml:space="preserve">Environmental Impact:</w:t>
      </w:r>
      <w:r>
        <w:t xml:space="preserve">The project received the Green Building Certification (G-REED) from the Korea Institute of Civil Engineering and Building Technology, highlighting its contribution to South Korea’s environmental goals.</w:t>
      </w:r>
    </w:p>
    <w:p>
      <w:pPr>
        <w:numPr>
          <w:ilvl w:val="0"/>
          <w:numId w:val="1002"/>
        </w:numPr>
        <w:pStyle w:val="Compact"/>
      </w:pPr>
      <w:r>
        <w:rPr>
          <w:bCs/>
          <w:b/>
        </w:rPr>
        <w:t xml:space="preserve">User Comfort:</w:t>
      </w:r>
      <w:r>
        <w:t xml:space="preserve">Satisfaction surveys indicated a 95% improvement in thermal comfort among occupants, validating the engineer’s focus on microclimate control.</w:t>
      </w:r>
    </w:p>
    <w:bookmarkEnd w:id="28"/>
    <w:bookmarkStart w:id="29" w:name="conclusion"/>
    <w:p>
      <w:pPr>
        <w:pStyle w:val="Heading2"/>
      </w:pPr>
      <w:r>
        <w:t xml:space="preserve">7. Conclusion</w:t>
      </w:r>
    </w:p>
    <w:p>
      <w:pPr>
        <w:pStyle w:val="FirstParagraph"/>
      </w:pPr>
      <w:r>
        <w:t xml:space="preserve">This Case Study underscores that the Mechanical Engineer is a central figure in the transformation of modern cities like South Korea Seoul. As urbanization intensifies and climate change poses new threats, the ability to design efficient, resilient, and sustainable mechanical systems is paramount. The integration of advanced technology with rigorous engineering principles allows professionals to overcome spatial and regulatory constraints. Ultimately, the work done by mechanical engineers in South Korea Seoul serves as a model for other global megacities facing similar challenges in urban renewal and sustainability.</w:t>
      </w:r>
    </w:p>
    <w:p>
      <w:pPr>
        <w:pStyle w:val="BodyText"/>
      </w:pPr>
      <w:r>
        <w:t xml:space="preserve">The future of mechanical engineering in this region will likely involve greater reliance on AI-driven predictive maintenance and deeper integration with smart grid technologies. However, the core competencies of thermodynamic analysis, system integration, and problem-solving remain essential. For professionals aiming to work in South Korea Seoul’s dynamic market, understanding these specific local contexts is crucial for success.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Mechanical Engineer in South Korea Seoul</dc:title>
  <dc:creator/>
  <dc:language>en</dc:language>
  <cp:keywords/>
  <dcterms:created xsi:type="dcterms:W3CDTF">2026-07-29T10:10:36Z</dcterms:created>
  <dcterms:modified xsi:type="dcterms:W3CDTF">2026-07-29T10:10:36Z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