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3" w:name="Xb5ccd63ccc6d0ea5e5cbfc16daedb51d5fb0151"/>
    <w:p>
      <w:pPr>
        <w:pStyle w:val="Heading1"/>
      </w:pPr>
      <w:r>
        <w:t xml:space="preserve">Case Study: Strategic Integration of Mechanical Engineering Solutions in Turkey Istanbul</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 Analysis</w:t>
      </w:r>
      <w:r>
        <w:br/>
      </w:r>
      <w:r>
        <w:rPr>
          <w:bCs/>
          <w:b/>
        </w:rPr>
        <w:t xml:space="preserve">Focus Region:</w:t>
      </w:r>
      <w:r>
        <w:t xml:space="preserve"> </w:t>
      </w:r>
      <w:r>
        <w:t xml:space="preserve">Turkey, Istanbul</w:t>
      </w:r>
    </w:p>
    <w:bookmarkStart w:id="20" w:name="executive-summary"/>
    <w:p>
      <w:pPr>
        <w:pStyle w:val="Heading2"/>
      </w:pPr>
      <w:r>
        <w:t xml:space="preserve">Executive Summary</w:t>
      </w:r>
    </w:p>
    <w:p>
      <w:pPr>
        <w:pStyle w:val="FirstParagraph"/>
      </w:pPr>
      <w:r>
        <w:t xml:space="preserve">This Case Study explores the critical role of the Mechanical Engineer in the dynamic industrial and construction landscape of Turkey Istanbul. As one of Europe’s most populous cities and a strategic bridge between continents, Istanbul presents unique engineering challenges and opportunities. This document analyzes how mechanical systems—ranging from HVAC (Heating, Ventilation, and Air Conditioning) to industrial automation—are designed, implemented, and maintained to meet the specific geographical, climatic, and economic demands of this region.</w:t>
      </w:r>
    </w:p>
    <w:bookmarkEnd w:id="20"/>
    <w:bookmarkStart w:id="21" w:name="introduction-the-istanbul-context"/>
    <w:p>
      <w:pPr>
        <w:pStyle w:val="Heading2"/>
      </w:pPr>
      <w:r>
        <w:t xml:space="preserve">1. Introduction: The Istanbul Context</w:t>
      </w:r>
    </w:p>
    <w:p>
      <w:pPr>
        <w:pStyle w:val="FirstParagraph"/>
      </w:pPr>
      <w:r>
        <w:t xml:space="preserve">Istanbul is not merely a city; it is a logistical hub for Europe and Asia. For any Mechanical Engineer operating in Turkey Istanbul, the scope of work extends beyond traditional mechanics into complex urban integration. The city’s dense population, historical significance requiring preservation-friendly modifications, and harsh seasonal weather variations create a demanding environment for engineering solutions.</w:t>
      </w:r>
    </w:p>
    <w:p>
      <w:pPr>
        <w:pStyle w:val="BodyText"/>
      </w:pPr>
      <w:r>
        <w:t xml:space="preserve">The primary objective of this Case Study is to demonstrate how mechanical engineering expertise directly contributes to sustainable development, energy efficiency, and structural integrity in Turkey Istanbul. By focusing on specific projects within the metropolitan area, we illustrate the practical application of mechanical principles in real-world scenarios.</w:t>
      </w:r>
    </w:p>
    <w:bookmarkEnd w:id="21"/>
    <w:bookmarkStart w:id="25" w:name="X4c007e5e08cac48c612e66e97a2cc7dc19346f9"/>
    <w:p>
      <w:pPr>
        <w:pStyle w:val="Heading2"/>
      </w:pPr>
      <w:r>
        <w:t xml:space="preserve">2. Key Challenges for Mechanical Engineers in Turkey Istanbul</w:t>
      </w:r>
    </w:p>
    <w:bookmarkStart w:id="22" w:name="a.-climatic-extremes-and-hvac-demands"/>
    <w:p>
      <w:pPr>
        <w:pStyle w:val="Heading3"/>
      </w:pPr>
      <w:r>
        <w:t xml:space="preserve">A. Climatic Extremes and HVAC Demands</w:t>
      </w:r>
    </w:p>
    <w:p>
      <w:pPr>
        <w:pStyle w:val="FirstParagraph"/>
      </w:pPr>
      <w:r>
        <w:t xml:space="preserve">Istanbul experiences hot, humid summers and cold, damp winters. For the Mechanical Engineer, designing HVAC systems that can handle these fluctuations efficiently is paramount. Inefficient systems lead to excessive energy consumption and carbon emissions.</w:t>
      </w:r>
    </w:p>
    <w:p>
      <w:pPr>
        <w:pStyle w:val="BodyText"/>
      </w:pPr>
      <w:r>
        <w:rPr>
          <w:bCs/>
          <w:b/>
        </w:rPr>
        <w:t xml:space="preserve">Challenge:</w:t>
      </w:r>
      <w:r>
        <w:t xml:space="preserve"> </w:t>
      </w:r>
      <w:r>
        <w:t xml:space="preserve">High cooling loads during July and August, coupled with high humidity.</w:t>
      </w:r>
      <w:r>
        <w:br/>
      </w:r>
      <w:r>
        <w:rPr>
          <w:bCs/>
          <w:b/>
        </w:rPr>
        <w:t xml:space="preserve">Solution:</w:t>
      </w:r>
      <w:r>
        <w:t xml:space="preserve"> </w:t>
      </w:r>
      <w:r>
        <w:t xml:space="preserve">Implementation of variable refrigerant flow (VRF) systems integrated with dehumidification controls. Engineers in Turkey Istanbul must prioritize energy recovery ventilators (ERVs) to maintain indoor air quality while minimizing thermal loss.</w:t>
      </w:r>
    </w:p>
    <w:bookmarkEnd w:id="22"/>
    <w:bookmarkStart w:id="23" w:name="Xa3136033ca99f1ec4e074ca6d0e4a222c078fed"/>
    <w:p>
      <w:pPr>
        <w:pStyle w:val="Heading3"/>
      </w:pPr>
      <w:r>
        <w:t xml:space="preserve">B. Seismic Activity and Infrastructure Resilience</w:t>
      </w:r>
    </w:p>
    <w:p>
      <w:pPr>
        <w:pStyle w:val="FirstParagraph"/>
      </w:pPr>
      <w:r>
        <w:t xml:space="preserve">Situated on active fault lines, Turkey is prone to earthquakes. Mechanical systems within buildings—such as piping for fire suppression, gas lines, and heavy industrial machinery—must be designed to withstand seismic forces.</w:t>
      </w:r>
    </w:p>
    <w:p>
      <w:pPr>
        <w:pStyle w:val="BodyText"/>
      </w:pPr>
      <w:r>
        <w:t xml:space="preserve">The Mechanical Engineer plays a vital role in selecting flexible connectors, seismic restraints for ductwork and piping, and base isolation techniques for heavy equipment. In Turkey Istanbul, compliance with local building codes regarding earthquake resilience is not optional; it is a legal and ethical imperative.</w:t>
      </w:r>
    </w:p>
    <w:bookmarkEnd w:id="23"/>
    <w:bookmarkStart w:id="24" w:name="c.-urban-density-and-space-constraints"/>
    <w:p>
      <w:pPr>
        <w:pStyle w:val="Heading3"/>
      </w:pPr>
      <w:r>
        <w:t xml:space="preserve">C. Urban Density and Space Constraints</w:t>
      </w:r>
    </w:p>
    <w:p>
      <w:pPr>
        <w:pStyle w:val="FirstParagraph"/>
      </w:pPr>
      <w:r>
        <w:t xml:space="preserve">In historic districts of Turkey Istanbul, such as Beyoğlu or Fatih, space is at a premium. Retrofitting modern mechanical systems into older structures requires innovative engineering solutions that do not compromise the building’s aesthetic or structural integrity.</w:t>
      </w:r>
    </w:p>
    <w:bookmarkEnd w:id="24"/>
    <w:bookmarkEnd w:id="25"/>
    <w:bookmarkStart w:id="29" w:name="Xca1beb22bc49ae7ffe0cfef97e1dde8c7a4d5b5"/>
    <w:p>
      <w:pPr>
        <w:pStyle w:val="Heading2"/>
      </w:pPr>
      <w:r>
        <w:t xml:space="preserve">3. Case Scenario: The "Bosphorus Green Tower" Project</w:t>
      </w:r>
    </w:p>
    <w:p>
      <w:pPr>
        <w:pStyle w:val="FirstParagraph"/>
      </w:pPr>
      <w:r>
        <w:t xml:space="preserve">To illustrate these challenges, we examine a hypothetical but representative project: the retrofitting of a 1980s commercial high-rise in the Maslak district of Turkey Istanbul into a LEED-certified green building.</w:t>
      </w:r>
    </w:p>
    <w:bookmarkStart w:id="26" w:name="project-objectives"/>
    <w:p>
      <w:pPr>
        <w:pStyle w:val="Heading3"/>
      </w:pPr>
      <w:r>
        <w:t xml:space="preserve">Project Objectives</w:t>
      </w:r>
    </w:p>
    <w:p>
      <w:pPr>
        <w:numPr>
          <w:ilvl w:val="0"/>
          <w:numId w:val="1001"/>
        </w:numPr>
        <w:pStyle w:val="Compact"/>
      </w:pPr>
      <w:r>
        <w:rPr>
          <w:bCs/>
          <w:b/>
        </w:rPr>
        <w:t xml:space="preserve">Efficiency:</w:t>
      </w:r>
      <w:r>
        <w:t xml:space="preserve"> </w:t>
      </w:r>
      <w:r>
        <w:t xml:space="preserve">Reduce energy consumption by 40%.</w:t>
      </w:r>
    </w:p>
    <w:p>
      <w:pPr>
        <w:numPr>
          <w:ilvl w:val="0"/>
          <w:numId w:val="1001"/>
        </w:numPr>
        <w:pStyle w:val="Compact"/>
      </w:pPr>
      <w:r>
        <w:rPr>
          <w:bCs/>
          <w:b/>
        </w:rPr>
        <w:t xml:space="preserve">Sustainability:</w:t>
      </w:r>
      <w:r>
        <w:t xml:space="preserve"> </w:t>
      </w:r>
      <w:r>
        <w:t xml:space="preserve">Integrate renewable energy sources.</w:t>
      </w:r>
    </w:p>
    <w:p>
      <w:pPr>
        <w:numPr>
          <w:ilvl w:val="0"/>
          <w:numId w:val="1001"/>
        </w:numPr>
        <w:pStyle w:val="Compact"/>
      </w:pPr>
      <w:r>
        <w:t xml:space="preserve">Retrofitting:</w:t>
      </w:r>
    </w:p>
    <w:bookmarkEnd w:id="26"/>
    <w:bookmarkStart w:id="27" w:name="the-role-of-the-mechanical-engineer"/>
    <w:p>
      <w:pPr>
        <w:pStyle w:val="Heading3"/>
      </w:pPr>
      <w:r>
        <w:t xml:space="preserve">The Role of the Mechanical Engineer</w:t>
      </w:r>
    </w:p>
    <w:p>
      <w:pPr>
        <w:pStyle w:val="FirstParagraph"/>
      </w:pPr>
      <w:r>
        <w:rPr>
          <w:bCs/>
          <w:b/>
        </w:rPr>
        <w:t xml:space="preserve">Phase 1: Audit and Analysis</w:t>
      </w:r>
      <w:r>
        <w:br/>
      </w:r>
      <w:r>
        <w:t xml:space="preserve">The Mechanical Engineer began by conducting a comprehensive audit of the existing HVAC, plumbing, and fire safety systems. Using computational fluid dynamics (CFD) modeling, they identified air leakage points in the ductwork that were exacerbating energy loss due to Istanbul’s wind patterns.</w:t>
      </w:r>
    </w:p>
    <w:p>
      <w:pPr>
        <w:pStyle w:val="BodyText"/>
      </w:pPr>
      <w:r>
        <w:rPr>
          <w:bCs/>
          <w:b/>
        </w:rPr>
        <w:t xml:space="preserve">Phase 2: System Design</w:t>
      </w:r>
      <w:r>
        <w:br/>
      </w:r>
      <w:r>
        <w:t xml:space="preserve">A hybrid system was designed. The core of the solution involved replacing old centrifugal chillers with high-efficiency magnetic bearing chillers. Furthermore, geothermal heat pumps were integrated into the foundation, leveraging Istanbul’s unique soil temperature stability to assist in heating and cooling.</w:t>
      </w:r>
    </w:p>
    <w:p>
      <w:pPr>
        <w:pStyle w:val="BodyText"/>
      </w:pPr>
      <w:r>
        <w:rPr>
          <w:bCs/>
          <w:b/>
        </w:rPr>
        <w:t xml:space="preserve">Innovation Point:</w:t>
      </w:r>
      <w:r>
        <w:t xml:space="preserve"> </w:t>
      </w:r>
      <w:r>
        <w:t xml:space="preserve">The Mechanical Engineer designed a rainwater harvesting system for the building’s cooling towers, addressing water scarcity concerns in Turkey Istanbul during summer droughts.</w:t>
      </w:r>
    </w:p>
    <w:p>
      <w:pPr>
        <w:pStyle w:val="BodyText"/>
      </w:pPr>
      <w:r>
        <w:rPr>
          <w:bCs/>
          <w:b/>
        </w:rPr>
        <w:t xml:space="preserve">Phase 3: Implementation and Seismic Reinforcement</w:t>
      </w:r>
      <w:r>
        <w:br/>
      </w:r>
      <w:r>
        <w:t xml:space="preserve">Given the location in Turkey Istanbul, all new piping runs were equipped with seismic expansion joints. The Mechanical Engineer collaborated closely with structural engineers to ensure that the added weight of new mechanical units did not exceed floor load capacities, particularly important in older Turkish construction standards.</w:t>
      </w:r>
    </w:p>
    <w:bookmarkEnd w:id="27"/>
    <w:bookmarkStart w:id="28" w:name="outcomes"/>
    <w:p>
      <w:pPr>
        <w:pStyle w:val="Heading3"/>
      </w:pPr>
      <w:r>
        <w:t xml:space="preserve">Outcomes</w:t>
      </w:r>
    </w:p>
    <w:p>
      <w:pPr>
        <w:pStyle w:val="FirstParagraph"/>
      </w:pPr>
      <w:r>
        <w:t xml:space="preserve">Metric</w:t>
      </w:r>
    </w:p>
    <w:bookmarkEnd w:id="28"/>
    <w:bookmarkEnd w:id="29"/>
    <w:p>
      <w:pPr>
        <w:pStyle w:val="BodyText"/>
      </w:pPr>
      <w:r>
        <w:t xml:space="preserve">Baseline (Pre-Retrofit)</w:t>
      </w:r>
    </w:p>
    <w:p>
      <w:pPr>
        <w:pStyle w:val="BodyText"/>
      </w:pPr>
      <w:r>
        <w:t xml:space="preserve">Achieved Post-Retrofit</w:t>
      </w:r>
    </w:p>
    <w:p>
      <w:pPr>
        <w:pStyle w:val="BodyText"/>
      </w:pPr>
      <w:r>
        <w:t xml:space="preserve">PUE (Power Usage Effectiveness)</w:t>
      </w:r>
    </w:p>
    <w:bookmarkStart w:id="30" w:name="Xfe893e9d3a7ec84d7d543c7b2e21412d00647c0"/>
    <w:p>
      <w:pPr>
        <w:pStyle w:val="Heading2"/>
      </w:pPr>
      <w:r>
        <w:t xml:space="preserve">4. The Industrial Angle: Manufacturing in Turkey Istanbul</w:t>
      </w:r>
    </w:p>
    <w:p>
      <w:pPr>
        <w:pStyle w:val="FirstParagraph"/>
      </w:pPr>
      <w:r>
        <w:t xml:space="preserve">Beyond construction, the role of the Mechanical Engineer is pivotal in Turkey Istanbul’s manufacturing sector. As a hub for automotive and textile industries, mechanical engineers are responsible for:</w:t>
      </w:r>
    </w:p>
    <w:p>
      <w:pPr>
        <w:numPr>
          <w:ilvl w:val="0"/>
          <w:numId w:val="1002"/>
        </w:numPr>
        <w:pStyle w:val="Compact"/>
      </w:pPr>
      <w:r>
        <w:rPr>
          <w:bCs/>
          <w:b/>
        </w:rPr>
        <w:t xml:space="preserve">Maintenance Optimization:</w:t>
      </w:r>
    </w:p>
    <w:p>
      <w:pPr>
        <w:numPr>
          <w:ilvl w:val="0"/>
          <w:numId w:val="1002"/>
        </w:numPr>
        <w:pStyle w:val="Compact"/>
      </w:pPr>
      <w:r>
        <w:rPr>
          <w:bCs/>
          <w:b/>
        </w:rPr>
        <w:t xml:space="preserve">Lifecycle Analysis:</w:t>
      </w:r>
    </w:p>
    <w:p>
      <w:pPr>
        <w:numPr>
          <w:ilvl w:val="0"/>
          <w:numId w:val="1002"/>
        </w:numPr>
        <w:pStyle w:val="Compact"/>
      </w:pPr>
      <w:r>
        <w:t xml:space="preserve">Safety Compliance:</w:t>
      </w:r>
    </w:p>
    <w:p>
      <w:pPr>
        <w:pStyle w:val="FirstParagraph"/>
      </w:pPr>
      <w:r>
        <w:t xml:space="preserve">In this context, the Mechanical Engineer acts as a bridge between production efficiency and operational safety. In a competitive market like Turkey Istanbul, the ability to reduce downtime through smart engineering directly impacts profitability.</w:t>
      </w:r>
    </w:p>
    <w:bookmarkEnd w:id="30"/>
    <w:bookmarkStart w:id="31" w:name="X6633dd9bd48517df2c201de0f182a4275376097"/>
    <w:p>
      <w:pPr>
        <w:pStyle w:val="Heading2"/>
      </w:pPr>
      <w:r>
        <w:t xml:space="preserve">5. Regulatory and Environmental Considerations</w:t>
      </w:r>
    </w:p>
    <w:p>
      <w:pPr>
        <w:pStyle w:val="FirstParagraph"/>
      </w:pPr>
      <w:r>
        <w:t xml:space="preserve">Navigating the regulatory landscape in Turkey Istanbul requires diligence. Mechanical Engineers must stay updated on:</w:t>
      </w:r>
    </w:p>
    <w:p>
      <w:pPr>
        <w:numPr>
          <w:ilvl w:val="0"/>
          <w:numId w:val="1003"/>
        </w:numPr>
        <w:pStyle w:val="Compact"/>
      </w:pPr>
      <w:r>
        <w:rPr>
          <w:bCs/>
          <w:b/>
        </w:rPr>
        <w:t xml:space="preserve">Turkish Standards Institute (TSE) Regulations:</w:t>
      </w:r>
    </w:p>
    <w:p>
      <w:pPr>
        <w:numPr>
          <w:ilvl w:val="0"/>
          <w:numId w:val="1003"/>
        </w:numPr>
        <w:pStyle w:val="Compact"/>
      </w:pPr>
      <w:r>
        <w:rPr>
          <w:bCs/>
          <w:b/>
        </w:rPr>
        <w:t xml:space="preserve">Istanbul Metropolitan Municipality Bylaws:</w:t>
      </w:r>
    </w:p>
    <w:p>
      <w:pPr>
        <w:numPr>
          <w:ilvl w:val="0"/>
          <w:numId w:val="1003"/>
        </w:numPr>
        <w:pStyle w:val="Compact"/>
      </w:pPr>
      <w:r>
        <w:t xml:space="preserve">Eco-City Projects:</w:t>
      </w:r>
    </w:p>
    <w:p>
      <w:pPr>
        <w:pStyle w:val="FirstParagraph"/>
      </w:pPr>
      <w:r>
        <w:t xml:space="preserve">Failure to adhere to these regulations can result in project delays or legal penalties. Therefore, continuous professional development for Mechanical Engineers in Turkey Istanbul is essential.</w:t>
      </w:r>
    </w:p>
    <w:bookmarkEnd w:id="31"/>
    <w:bookmarkStart w:id="32" w:name="conclusion"/>
    <w:p>
      <w:pPr>
        <w:pStyle w:val="Heading2"/>
      </w:pPr>
      <w:r>
        <w:t xml:space="preserve">6. Conclusion</w:t>
      </w:r>
    </w:p>
    <w:p>
      <w:pPr>
        <w:pStyle w:val="FirstParagraph"/>
      </w:pPr>
      <w:r>
        <w:t xml:space="preserve">This Case Study highlights that the role of the Mechanical Engineer in Turkey Istanbul is multifaceted and critical. It extends far beyond technical design to encompass environmental stewardship, seismic safety, and economic efficiency.</w:t>
      </w:r>
    </w:p>
    <w:p>
      <w:pPr>
        <w:pStyle w:val="BodyText"/>
      </w:pPr>
      <w:r>
        <w:t xml:space="preserve">The unique geographical position of Turkey Istanbul demands engineers who are adaptable, innovative, and deeply aware of local conditions. Whether designing high-efficiency HVAC systems for skyscrapers or optimizing industrial machinery for factories along the Golden Horn, the Mechanical Engineer is a key driver of progress in this vibrant city.</w:t>
      </w:r>
    </w:p>
    <w:p>
      <w:pPr>
        <w:pStyle w:val="BodyText"/>
      </w:pPr>
      <w:r>
        <w:t xml:space="preserve">For organizations operating in Turkey Istanbul, investing in top-tier mechanical engineering talent is not just an operational necessity but a strategic advantage. The integration of sustainable and resilient mechanical solutions ensures that infrastructure can withstand both environmental challenges and the rigors of rapid urban growth.</w:t>
      </w:r>
    </w:p>
    <w:p>
      <w:pPr>
        <w:pStyle w:val="BodyText"/>
      </w:pPr>
      <w:r>
        <w:t xml:space="preserve">End of Case Study</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Turkey Istanbul</dc:title>
  <dc:creator/>
  <dc:language>en</dc:language>
  <cp:keywords/>
  <dcterms:created xsi:type="dcterms:W3CDTF">2026-07-29T08:22:00Z</dcterms:created>
  <dcterms:modified xsi:type="dcterms:W3CDTF">2026-07-29T08:22:00Z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