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70fd4e19dd3c05b4546bdf64d93f2407e829a1c"/>
    <w:p>
      <w:pPr>
        <w:pStyle w:val="Heading1"/>
      </w:pPr>
      <w:r>
        <w:t xml:space="preserve">Case Study: Strategic Implementation of Mechanical Engineering Solutions in United Kingdom Manchester</w:t>
      </w:r>
    </w:p>
    <w:p>
      <w:pPr>
        <w:pStyle w:val="FirstParagraph"/>
      </w:pPr>
      <w:r>
        <w:rPr>
          <w:bCs/>
          <w:b/>
        </w:rPr>
        <w:t xml:space="preserve">Date:</w:t>
      </w:r>
      <w:r>
        <w:t xml:space="preserve"> </w:t>
      </w:r>
      <w:r>
        <w:t xml:space="preserve">October 24, 2023</w:t>
      </w:r>
      <w:r>
        <w:br/>
      </w:r>
      <w:r>
        <w:rPr>
          <w:bCs/>
          <w:b/>
        </w:rPr>
        <w:t xml:space="preserve">Subject:</w:t>
      </w:r>
      <w:r>
        <w:t xml:space="preserve"> </w:t>
      </w:r>
      <w:r>
        <w:rPr>
          <w:bCs/>
          <w:b/>
        </w:rPr>
        <w:t xml:space="preserve">Location:</w:t>
      </w:r>
    </w:p>
    <w:p>
      <w:pPr>
        <w:pStyle w:val="BodyText"/>
      </w:pPr>
      <w:r>
        <w:rPr>
          <w:iCs/>
          <w:i/>
        </w:rPr>
        <w:t xml:space="preserve">This document serves as a comprehensive case study detailing the role, challenges, and successful outcomes of a Mechanical Engineer operating within the dynamic urban landscape of United Kingdom Manchester. It highlights the intersection of modern engineering standards with historical preservation requirements.</w:t>
      </w:r>
    </w:p>
    <w:bookmarkStart w:id="20" w:name="executive-summary"/>
    <w:p>
      <w:pPr>
        <w:pStyle w:val="Heading2"/>
      </w:pPr>
      <w:r>
        <w:t xml:space="preserve">1. Executive Summary</w:t>
      </w:r>
    </w:p>
    <w:p>
      <w:pPr>
        <w:pStyle w:val="FirstParagraph"/>
      </w:pPr>
      <w:r>
        <w:t xml:space="preserve">The city of Manchester, situated in North West England within the United Kingdom, has undergone a remarkable transformation over the past two decades. Once the epicenter of the Industrial Revolution, it has reinvented itself as a hub for digital media and advanced engineering. However this evolution presents unique challenges for mechanical engineers tasked with retrofitting aging infrastructure to meet modern sustainability goals.</w:t>
      </w:r>
    </w:p>
    <w:p>
      <w:pPr>
        <w:pStyle w:val="BodyText"/>
      </w:pPr>
      <w:r>
        <w:t xml:space="preserve">This Case Study examines a specific project undertaken by a senior Mechanical Engineer in United Kingdom Manchester. The primary objective was to design and implement an energy-efficient Heating, Ventilation, and Air Conditioning (HVAC system for a Grade II listed Victorian mill building converted into mixed-use office spaces. The project required balancing strict heritage conservation laws with the urgent need for carbon neutrality compliance within the United Kingdom regulatory framework.</w:t>
      </w:r>
    </w:p>
    <w:bookmarkEnd w:id="20"/>
    <w:bookmarkStart w:id="21" w:name="project-background-and-context"/>
    <w:p>
      <w:pPr>
        <w:pStyle w:val="Heading2"/>
      </w:pPr>
      <w:r>
        <w:t xml:space="preserve">2. Project Background and Context</w:t>
      </w:r>
    </w:p>
    <w:p>
      <w:pPr>
        <w:pStyle w:val="FirstParagraph"/>
      </w:pPr>
      <w:r>
        <w:t xml:space="preserve">The facility in question is a former textile mill located in the Northern Quarter of Manchester, United Kingdom. Built in 1890, the structure features intricate brickwork and high ceilings, which are protected under UK heritage legislation. As part of a larger regeneration project led by local developers, the building was slated for conversion into modern office spaces for tech startups and creative agencies.</w:t>
      </w:r>
    </w:p>
    <w:p>
      <w:pPr>
        <w:pStyle w:val="BodyText"/>
      </w:pPr>
      <w:r>
        <w:t xml:space="preserve">The brief provided to the Mechanical Engineer was complex. The client demanded:</w:t>
      </w:r>
    </w:p>
    <w:p>
      <w:pPr>
        <w:numPr>
          <w:ilvl w:val="0"/>
          <w:numId w:val="1001"/>
        </w:numPr>
        <w:pStyle w:val="Compact"/>
      </w:pPr>
      <w:r>
        <w:t xml:space="preserve">A significant reduction in operational carbon emissions to meet Net Zero targets set by the United Kingdom government.</w:t>
      </w:r>
    </w:p>
    <w:p>
      <w:pPr>
        <w:numPr>
          <w:ilvl w:val="0"/>
          <w:numId w:val="1001"/>
        </w:numPr>
        <w:pStyle w:val="Compact"/>
      </w:pPr>
      <w:r>
        <w:t xml:space="preserve">The installation of a modern comfort system that does not compromise the aesthetic integrity of the listed building.</w:t>
      </w:r>
    </w:p>
    <w:p>
      <w:pPr>
        <w:numPr>
          <w:ilvl w:val="0"/>
          <w:numId w:val="1001"/>
        </w:numPr>
        <w:pStyle w:val="Compact"/>
      </w:pPr>
      <w:r>
        <w:t xml:space="preserve">A solution capable of handling high-density occupancy without excessive noise levels, crucial for an office environment in bustling Manchester.</w:t>
      </w:r>
    </w:p>
    <w:p>
      <w:pPr>
        <w:pStyle w:val="FirstParagraph"/>
      </w:pPr>
      <w:r>
        <w:t xml:space="preserve">The location within United Kingdom Manchester also presented specific climatic challenges. While milder than many other regions, Manchester experiences high humidity and frequent rainfall, which impacts moisture management in older brick structures. Furthermore, the dense urban fabric of central Manchester meant that space for external plant equipment was severely limited.</w:t>
      </w:r>
    </w:p>
    <w:bookmarkEnd w:id="21"/>
    <w:bookmarkStart w:id="25" w:name="the-role-of-the-mechanical-engineer"/>
    <w:p>
      <w:pPr>
        <w:pStyle w:val="Heading2"/>
      </w:pPr>
      <w:r>
        <w:t xml:space="preserve">3. The Role of the Mechanical Engineer</w:t>
      </w:r>
    </w:p>
    <w:p>
      <w:pPr>
        <w:pStyle w:val="FirstParagraph"/>
      </w:pPr>
      <w:r>
        <w:t xml:space="preserve">The Mechanical Engineer played a pivotal role throughout the project lifecycle, acting as the technical liaison between structural engineers, architects, heritage consultants, and mechanical contractors. The following key responsibilities were undertaken:</w:t>
      </w:r>
    </w:p>
    <w:bookmarkStart w:id="22" w:name="load-calculations-and-system-design"/>
    <w:p>
      <w:pPr>
        <w:pStyle w:val="Heading3"/>
      </w:pPr>
      <w:r>
        <w:t xml:space="preserve">3.1 Load Calculations and System Design</w:t>
      </w:r>
    </w:p>
    <w:p>
      <w:pPr>
        <w:pStyle w:val="FirstParagraph"/>
      </w:pPr>
      <w:r>
        <w:t xml:space="preserve">The initial phase involved detailed heat loss and gain calculations using specialized software (such as IES VE). Given the thermal mass of the Victorian brickwork in United Kingdom Manchester, traditional simple calculation methods were insufficient. The Mechanical Engineer utilized dynamic simulation modeling to predict how the building would perform over a 24-hour cycle, accounting for solar gains through large modern glazing installed during refurbishment.</w:t>
      </w:r>
    </w:p>
    <w:bookmarkEnd w:id="22"/>
    <w:bookmarkStart w:id="23" w:name="Xe7472a9c5f9d6429e00ae33e82c589507297415"/>
    <w:p>
      <w:pPr>
        <w:pStyle w:val="Heading3"/>
      </w:pPr>
      <w:r>
        <w:t xml:space="preserve">3.2 Heritage Compliance and Aesthetic Integration</w:t>
      </w:r>
    </w:p>
    <w:p>
      <w:pPr>
        <w:pStyle w:val="FirstParagraph"/>
      </w:pPr>
      <w:r>
        <w:t xml:space="preserve">A critical aspect of this Case Study was navigating the constraints imposed by Historic England regulations applicable in United Kingdom Manchester. The Mechanical Engineer proposed a variable refrigerant flow (VRF) system with concealed ductwork routed through existing service voids where possible. Where new ducting was required, it was designed to follow architectural lines and painted to match the interior finishes, ensuring visibility was minimized.</w:t>
      </w:r>
    </w:p>
    <w:bookmarkEnd w:id="23"/>
    <w:bookmarkStart w:id="24" w:name="sustainability-innovation"/>
    <w:p>
      <w:pPr>
        <w:pStyle w:val="Heading3"/>
      </w:pPr>
      <w:r>
        <w:t xml:space="preserve">3.3 Sustainability Innovation</w:t>
      </w:r>
    </w:p>
    <w:p>
      <w:pPr>
        <w:pStyle w:val="FirstParagraph"/>
      </w:pPr>
      <w:r>
        <w:t xml:space="preserve">To address the carbon reduction goals, the Mechanical Engineer integrated a hybrid system. While VRF units provided individual zone control for tenant comfort, heat recovery wheels were installed to capture waste heat from exhaust air and pre-heat incoming fresh air. Additionally, given Manchester’s proximity to renewable energy sources in the United Kingdom grid mix (increasingly wind-powered), the system was designed for full electrification, eliminating on-site gas combustion.</w:t>
      </w:r>
    </w:p>
    <w:bookmarkEnd w:id="24"/>
    <w:bookmarkEnd w:id="25"/>
    <w:bookmarkStart w:id="26" w:name="challenges-encountered"/>
    <w:p>
      <w:pPr>
        <w:pStyle w:val="Heading2"/>
      </w:pPr>
      <w:r>
        <w:t xml:space="preserve">4. Challenges Encountered</w:t>
      </w:r>
    </w:p>
    <w:p>
      <w:pPr>
        <w:pStyle w:val="FirstParagraph"/>
      </w:pPr>
      <w:r>
        <w:t xml:space="preserve">The project was not without significant hurdles:</w:t>
      </w:r>
    </w:p>
    <w:p>
      <w:pPr>
        <w:numPr>
          <w:ilvl w:val="0"/>
          <w:numId w:val="1002"/>
        </w:numPr>
        <w:pStyle w:val="Compact"/>
      </w:pPr>
      <w:r>
        <w:rPr>
          <w:bCs/>
          <w:b/>
        </w:rPr>
        <w:t xml:space="preserve">Spatial Constraints:</w:t>
      </w:r>
      <w:r>
        <w:t xml:space="preserve"> </w:t>
      </w:r>
      <w:r>
        <w:t xml:space="preserve">The limited external space in central Manchester required a vertical arrangement of plant units on the roof. This demanded rigorous acoustic analysis to prevent noise pollution for neighboring residential areas, a common issue in dense UK cities.</w:t>
      </w:r>
    </w:p>
    <w:p>
      <w:pPr>
        <w:numPr>
          <w:ilvl w:val="0"/>
          <w:numId w:val="1002"/>
        </w:numPr>
        <w:pStyle w:val="Compact"/>
      </w:pPr>
      <w:r>
        <w:t xml:space="preserve">Aging Infrastructure: Unexpected structural deficiencies were found during demolition works. The Mechanical Engineer had to rapidly adapt the support framework for the heavy HVAC units without altering the load-bearing assumptions approved by structural engineers.</w:t>
      </w:r>
    </w:p>
    <w:p>
      <w:pPr>
        <w:numPr>
          <w:ilvl w:val="0"/>
          <w:numId w:val="1002"/>
        </w:numPr>
        <w:pStyle w:val="Compact"/>
      </w:pPr>
      <w:r>
        <w:t xml:space="preserve">Briefing Coordination: Coordinating with multiple stakeholders, including Manchester City Council planning departments and private heritage bodies, required extensive documentation and justification for every engineering decision.</w:t>
      </w:r>
    </w:p>
    <w:bookmarkEnd w:id="26"/>
    <w:bookmarkStart w:id="27" w:name="implementation-and-execution"/>
    <w:p>
      <w:pPr>
        <w:pStyle w:val="Heading2"/>
      </w:pPr>
      <w:r>
        <w:t xml:space="preserve">5. Implementation and Execution</w:t>
      </w:r>
    </w:p>
    <w:p>
      <w:pPr>
        <w:pStyle w:val="FirstParagraph"/>
      </w:pPr>
      <w:r>
        <w:t xml:space="preserve">The implementation phase lasted eight months. The Mechanical Engineer supervised the installation closely, ensuring that all welding and pipe joining adhered to British Standards (BS EN 13480). Special attention was paid to sealing ductwork to prevent air leakage, a crucial factor in maintaining efficiency in older buildings with varying levels of insulation.</w:t>
      </w:r>
    </w:p>
    <w:p>
      <w:pPr>
        <w:pStyle w:val="BodyText"/>
      </w:pPr>
      <w:r>
        <w:t xml:space="preserve">A key innovation during execution was the use of modular prefabricated skids for the heat pump units. This reduced on-site construction time and minimized disruption to tenants who were moving into adjacent wings of the building throughout Manchester.</w:t>
      </w:r>
    </w:p>
    <w:bookmarkEnd w:id="27"/>
    <w:bookmarkStart w:id="28" w:name="outcomes-and-results"/>
    <w:p>
      <w:pPr>
        <w:pStyle w:val="Heading2"/>
      </w:pPr>
      <w:r>
        <w:t xml:space="preserve">6. Outcomes and Results</w:t>
      </w:r>
    </w:p>
    <w:p>
      <w:pPr>
        <w:pStyle w:val="FirstParagraph"/>
      </w:pPr>
      <w:r>
        <w:t xml:space="preserve">The project concluded successfully, delivering a state-of-the-art mechanical environment within a historic shell. Key metrics included:</w:t>
      </w:r>
    </w:p>
    <w:p>
      <w:pPr>
        <w:numPr>
          <w:ilvl w:val="0"/>
          <w:numId w:val="1003"/>
        </w:numPr>
        <w:pStyle w:val="Compact"/>
      </w:pPr>
      <w:r>
        <w:t xml:space="preserve">Energie Savings: Post-occupancy evaluations showed a 45% reduction in energy consumption compared to the baseline estimate for similar buildings in United Kingdom Manchester.</w:t>
      </w:r>
    </w:p>
    <w:p>
      <w:pPr>
        <w:numPr>
          <w:ilvl w:val="0"/>
          <w:numId w:val="1003"/>
        </w:numPr>
        <w:pStyle w:val="Compact"/>
      </w:pPr>
      <w:r>
        <w:t xml:space="preserve">Carbon Footprint: The electrified system reduced operational CO2 emissions by 60%, contributing significantly to the building’s BREEAM Outstanding rating.</w:t>
      </w:r>
    </w:p>
    <w:p>
      <w:pPr>
        <w:numPr>
          <w:ilvl w:val="0"/>
          <w:numId w:val="1003"/>
        </w:numPr>
        <w:pStyle w:val="Compact"/>
      </w:pPr>
      <w:r>
        <w:t xml:space="preserve">Tenant Comfort: Surveys indicated high satisfaction with thermal comfort and air quality, validating the zonal control strategy designed by the Mechanical Engineer.</w:t>
      </w:r>
    </w:p>
    <w:bookmarkEnd w:id="28"/>
    <w:bookmarkStart w:id="29" w:name="conclusion"/>
    <w:p>
      <w:pPr>
        <w:pStyle w:val="Heading2"/>
      </w:pPr>
      <w:r>
        <w:t xml:space="preserve">7. Conclusion</w:t>
      </w:r>
    </w:p>
    <w:p>
      <w:pPr>
        <w:pStyle w:val="FirstParagraph"/>
      </w:pPr>
      <w:r>
        <w:t xml:space="preserve">This Case Study demonstrates that effective Mechanical Engineering is not merely about selecting equipment but involves a holistic approach to problem-solving within specific contextual constraints. In United Kingdom Manchester, where history and modernity collide, the Mechanical Engineer serves as a bridge between preserving the past and engineering the future.</w:t>
      </w:r>
    </w:p>
    <w:p>
      <w:pPr>
        <w:pStyle w:val="BodyText"/>
      </w:pPr>
      <w:r>
        <w:t xml:space="preserve">The success of this project in United Kingdom Manchester underscores the importance of early integration of mechanical services into building design. It highlights how heritage constraints can drive innovation rather than stifle it. For future projects in similar contexts across the United Kingdom, this Case Study provides a roadmap for balancing aesthetic preservation, regulatory compliance, and sustainable engineering performance.</w:t>
      </w:r>
    </w:p>
    <w:p>
      <w:pPr>
        <w:pStyle w:val="BodyText"/>
      </w:pPr>
      <w:r>
        <w:t xml:space="preserve">The role of the Mechanical Engineer in United Kingdom Manchester remains critical to the city’s ongoing regeneration efforts. As demands for energy efficiency grow stricter under UK law, engineers must continue to adapt their methodologies to meet these challenges while respecting the unique architectural character of this vibrant industrial hub.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 in United Kingdom Manchester</dc:title>
  <dc:creator/>
  <dc:language>en</dc:language>
  <cp:keywords/>
  <dcterms:created xsi:type="dcterms:W3CDTF">2026-07-29T10:25:07Z</dcterms:created>
  <dcterms:modified xsi:type="dcterms:W3CDTF">2026-07-29T10:25:07Z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