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Algeria's</w:t>
      </w:r>
      <w:r>
        <w:t xml:space="preserve"> </w:t>
      </w:r>
      <w:r>
        <w:t xml:space="preserve">Industrial</w:t>
      </w:r>
      <w:r>
        <w:t xml:space="preserve"> </w:t>
      </w:r>
      <w:r>
        <w:t xml:space="preserve">Sector</w:t>
      </w:r>
    </w:p>
    <w:bookmarkStart w:id="30" w:name="Xf33fc398b3cb65f2e8a0f8a923480b1a84bb098"/>
    <w:p>
      <w:pPr>
        <w:pStyle w:val="Heading1"/>
      </w:pPr>
      <w:r>
        <w:t xml:space="preserve">Case Study: The Strategic Role of the Mechatronics Engineer in Algeria’s Modernization Effort</w:t>
      </w:r>
    </w:p>
    <w:p>
      <w:pPr>
        <w:pStyle w:val="FirstParagraph"/>
      </w:pPr>
      <w:r>
        <w:t xml:space="preserve">This document explores the critical intersection between advanced engineering disciplines and national economic development, specifically focusing on the emerging landscape within Algeria. It examines how specialized technical expertise is driving industrial transformation in North Africa.</w:t>
      </w:r>
    </w:p>
    <w:bookmarkStart w:id="20" w:name="executive-summary"/>
    <w:p>
      <w:pPr>
        <w:pStyle w:val="Heading2"/>
      </w:pPr>
      <w:r>
        <w:t xml:space="preserve">1. Executive Summary</w:t>
      </w:r>
    </w:p>
    <w:p>
      <w:pPr>
        <w:pStyle w:val="FirstParagraph"/>
      </w:pPr>
      <w:r>
        <w:t xml:space="preserve">The global manufacturing sector is undergoing a paradigm shift toward Industry 4.0, characterized by automation, robotics, and the Internet of Things (IoT). In this context, the</w:t>
      </w:r>
      <w:r>
        <w:t xml:space="preserve"> </w:t>
      </w:r>
      <w:r>
        <w:rPr>
          <w:bCs/>
          <w:b/>
        </w:rPr>
        <w:t xml:space="preserve">Mechatronics Engineer</w:t>
      </w:r>
      <w:r>
        <w:t xml:space="preserve"> </w:t>
      </w:r>
      <w:r>
        <w:t xml:space="preserve">emerges not merely as a technician but as a pivotal architect of industrial efficiency. This case study analyzes the growing demand for such expertise within</w:t>
      </w:r>
      <w:r>
        <w:t xml:space="preserve"> </w:t>
      </w:r>
      <w:r>
        <w:rPr>
          <w:bCs/>
          <w:b/>
        </w:rPr>
        <w:t xml:space="preserve">Algeria Algiers</w:t>
      </w:r>
      <w:r>
        <w:t xml:space="preserve">, the capital city and primary economic hub of North Africa. As Algeria seeks to diversify its economy beyond hydrocarbons, the integration of mechatronic systems in local industries presents both significant challenges and unprecedented opportunities for skilled professionals.</w:t>
      </w:r>
    </w:p>
    <w:bookmarkEnd w:id="20"/>
    <w:bookmarkStart w:id="21" w:name="X0c173cf77905e01a7aea2353c6c568dae662e78"/>
    <w:p>
      <w:pPr>
        <w:pStyle w:val="Heading2"/>
      </w:pPr>
      <w:r>
        <w:t xml:space="preserve">2. Contextual Background: The Industrial Landscape in Algeria</w:t>
      </w:r>
    </w:p>
    <w:p>
      <w:pPr>
        <w:pStyle w:val="FirstParagraph"/>
      </w:pPr>
      <w:r>
        <w:rPr>
          <w:bCs/>
          <w:b/>
        </w:rPr>
        <w:t xml:space="preserve">Algeria Algiers</w:t>
      </w:r>
      <w:r>
        <w:t xml:space="preserve">, as the political and economic heart of the nation, serves as the focal point for foreign investment, technological transfer, and industrial innovation. Historically reliant on oil and gas exports, the Algerian government has initiated robust strategies to promote non-hydrocarbon sectors, including automotive manufacturing, pharmaceuticals, food processing automation, and renewable energy systems. These sectors are increasingly adopting automated production lines that require precise control systems.</w:t>
      </w:r>
    </w:p>
    <w:p>
      <w:pPr>
        <w:pStyle w:val="BodyText"/>
      </w:pPr>
      <w:r>
        <w:t xml:space="preserve">The capital city hosts major industrial zones such as the Oued Smar area and various specialized parks in the outskirts of Algiers. These zones are witnessing a transition from traditional manual labor to semi-automated and fully automated processes. However, this transition is not without friction. There is a notable gap between the theoretical knowledge available in local academic institutions and the practical, interdisciplinary skills required to maintain modern mechatronic systems.</w:t>
      </w:r>
    </w:p>
    <w:bookmarkEnd w:id="21"/>
    <w:bookmarkStart w:id="22" w:name="Xf900c134e4331984055d01d21d4b3487e9d0dd7"/>
    <w:p>
      <w:pPr>
        <w:pStyle w:val="Heading2"/>
      </w:pPr>
      <w:r>
        <w:t xml:space="preserve">3. Defining the Role of the Mechatronics Engineer</w:t>
      </w:r>
    </w:p>
    <w:p>
      <w:pPr>
        <w:pStyle w:val="FirstParagraph"/>
      </w:pPr>
      <w:r>
        <w:t xml:space="preserve">A</w:t>
      </w:r>
      <w:r>
        <w:t xml:space="preserve"> </w:t>
      </w:r>
      <w:r>
        <w:rPr>
          <w:bCs/>
          <w:b/>
        </w:rPr>
        <w:t xml:space="preserve">Mechatronics Engineer</w:t>
      </w:r>
      <w:r>
        <w:t xml:space="preserve"> </w:t>
      </w:r>
      <w:r>
        <w:t xml:space="preserve">is a professional who combines principles of mechanical engineering, electronics, computer engineering, telecommunications engineering, and systems design to create products and manufacturing processes. In the context of Algerian industry, this role is multifaceted:</w:t>
      </w:r>
    </w:p>
    <w:p>
      <w:pPr>
        <w:numPr>
          <w:ilvl w:val="0"/>
          <w:numId w:val="1001"/>
        </w:numPr>
        <w:pStyle w:val="Compact"/>
      </w:pPr>
      <w:r>
        <w:rPr>
          <w:bCs/>
          <w:b/>
        </w:rPr>
        <w:t xml:space="preserve">System Integration:</w:t>
      </w:r>
      <w:r>
        <w:t xml:space="preserve"> </w:t>
      </w:r>
      <w:r>
        <w:t xml:space="preserve">Bridging the gap between legacy mechanical machinery and modern digital control units.</w:t>
      </w:r>
    </w:p>
    <w:p>
      <w:pPr>
        <w:numPr>
          <w:ilvl w:val="0"/>
          <w:numId w:val="1001"/>
        </w:numPr>
        <w:pStyle w:val="Compact"/>
      </w:pPr>
      <w:r>
        <w:rPr>
          <w:bCs/>
          <w:b/>
        </w:rPr>
        <w:t xml:space="preserve">Maintenance Optimization:</w:t>
      </w:r>
    </w:p>
    <w:p>
      <w:pPr>
        <w:numPr>
          <w:ilvl w:val="0"/>
          <w:numId w:val="1001"/>
        </w:numPr>
        <w:pStyle w:val="Compact"/>
      </w:pPr>
      <w:r>
        <w:rPr>
          <w:bCs/>
          <w:b/>
        </w:rPr>
        <w:t xml:space="preserve">R&amp;D Innovation:</w:t>
      </w:r>
    </w:p>
    <w:p>
      <w:pPr>
        <w:numPr>
          <w:ilvl w:val="0"/>
          <w:numId w:val="1000"/>
        </w:numPr>
        <w:pStyle w:val="Compact"/>
      </w:pPr>
      <w:r>
        <w:t xml:space="preserve">developing localized solutions for agricultural automation in rural areas managed by Algiers-based corporate headquarters.</w:t>
      </w:r>
    </w:p>
    <w:bookmarkEnd w:id="22"/>
    <w:bookmarkStart w:id="26" w:name="X1524c6bdd3a8563119b2df8e19b3049a221a117"/>
    <w:p>
      <w:pPr>
        <w:pStyle w:val="Heading2"/>
      </w:pPr>
      <w:r>
        <w:t xml:space="preserve">4. Case Scenario: Automation in the Algiers Pharmaceutical Sector</w:t>
      </w:r>
    </w:p>
    <w:bookmarkStart w:id="23" w:name="the-challenge"/>
    <w:p>
      <w:pPr>
        <w:pStyle w:val="Heading3"/>
      </w:pPr>
      <w:r>
        <w:t xml:space="preserve">The Challenge</w:t>
      </w:r>
    </w:p>
    <w:p>
      <w:pPr>
        <w:pStyle w:val="FirstParagraph"/>
      </w:pPr>
      <w:r>
        <w:t xml:space="preserve">A leading pharmaceutical manufacturing plant located in the industrial zone of Dely Ibrahim, within the metropolitan area of</w:t>
      </w:r>
      <w:r>
        <w:t xml:space="preserve"> </w:t>
      </w:r>
      <w:r>
        <w:rPr>
          <w:bCs/>
          <w:b/>
        </w:rPr>
        <w:t xml:space="preserve">Algeria Algiers</w:t>
      </w:r>
      <w:r>
        <w:t xml:space="preserve">, faced significant bottlenecks. Their production lines for blister packaging and liquid filling were partially automated but relied on outdated PLC (Programmable Logic Controller) systems that lacked data connectivity. This resulted in frequent downtime, inconsistent product quality, and an inability to track real-time production metrics.</w:t>
      </w:r>
    </w:p>
    <w:bookmarkEnd w:id="23"/>
    <w:bookmarkStart w:id="24" w:name="the-intervention"/>
    <w:p>
      <w:pPr>
        <w:pStyle w:val="Heading3"/>
      </w:pPr>
      <w:r>
        <w:t xml:space="preserve">The Intervention</w:t>
      </w:r>
    </w:p>
    <w:p>
      <w:pPr>
        <w:pStyle w:val="FirstParagraph"/>
      </w:pPr>
      <w:r>
        <w:t xml:space="preserve">The company hired a team of local</w:t>
      </w:r>
      <w:r>
        <w:t xml:space="preserve"> </w:t>
      </w:r>
      <w:r>
        <w:rPr>
          <w:bCs/>
          <w:b/>
        </w:rPr>
        <w:t xml:space="preserve">Mechatronics Engineers</w:t>
      </w:r>
      <w:r>
        <w:t xml:space="preserve">, recent graduates from the University of Science and Technology Houari Boumediene (USTHB) in Algiers, supplemented by experienced expatriate consultants. The engineers were tasked with retrofitting the existing machinery. Their role involved:</w:t>
      </w:r>
    </w:p>
    <w:p>
      <w:pPr>
        <w:numPr>
          <w:ilvl w:val="0"/>
          <w:numId w:val="1002"/>
        </w:numPr>
        <w:pStyle w:val="Compact"/>
      </w:pPr>
      <w:r>
        <w:rPr>
          <w:bCs/>
          <w:b/>
        </w:rPr>
        <w:t xml:space="preserve">Mechanical Assessment:</w:t>
      </w:r>
      <w:r>
        <w:t xml:space="preserve"> </w:t>
      </w:r>
      <w:r>
        <w:t xml:space="preserve">Evaluating the wear and tear on pneumatic actuators and conveyor belts.</w:t>
      </w:r>
    </w:p>
    <w:p>
      <w:pPr>
        <w:numPr>
          <w:ilvl w:val="0"/>
          <w:numId w:val="1002"/>
        </w:numPr>
        <w:pStyle w:val="Compact"/>
      </w:pPr>
      <w:r>
        <w:rPr>
          <w:bCs/>
          <w:b/>
        </w:rPr>
        <w:t xml:space="preserve">Electronic Upgrade:</w:t>
      </w:r>
      <w:r>
        <w:t xml:space="preserve"> </w:t>
      </w:r>
      <w:r>
        <w:t xml:space="preserve">Installing new servo motors and high-resolution sensors for precision control.</w:t>
      </w:r>
    </w:p>
    <w:p>
      <w:pPr>
        <w:numPr>
          <w:ilvl w:val="0"/>
          <w:numId w:val="1002"/>
        </w:numPr>
        <w:pStyle w:val="Compact"/>
      </w:pPr>
      <w:r>
        <w:rPr>
          <w:bCs/>
          <w:b/>
        </w:rPr>
        <w:t xml:space="preserve">S Software Integration:</w:t>
      </w:r>
    </w:p>
    <w:p>
      <w:pPr>
        <w:numPr>
          <w:ilvl w:val="0"/>
          <w:numId w:val="1000"/>
        </w:numPr>
        <w:pStyle w:val="Compact"/>
      </w:pPr>
      <w:r>
        <w:t xml:space="preserve">Developing custom SCADA (Supervisory Control and Data Acquisition) interfaces to monitor the production line in real-time.</w:t>
      </w:r>
    </w:p>
    <w:bookmarkEnd w:id="24"/>
    <w:bookmarkStart w:id="25" w:name="the-outcome"/>
    <w:p>
      <w:pPr>
        <w:pStyle w:val="Heading3"/>
      </w:pPr>
      <w:r>
        <w:t xml:space="preserve">The Outcome</w:t>
      </w:r>
    </w:p>
    <w:p>
      <w:pPr>
        <w:pStyle w:val="FirstParagraph"/>
      </w:pPr>
      <w:r>
        <w:t xml:space="preserve">The successful implementation by the mechatronics team resulted in a 40% increase in production speed and a 25% reduction in energy consumption. More importantly, it established a data-driven culture within the plant. This success story served as a benchmark for other industries in</w:t>
      </w:r>
      <w:r>
        <w:t xml:space="preserve"> </w:t>
      </w:r>
      <w:r>
        <w:rPr>
          <w:bCs/>
          <w:b/>
        </w:rPr>
        <w:t xml:space="preserve">Algeria Algiers</w:t>
      </w:r>
      <w:r>
        <w:t xml:space="preserve">, demonstrating that local talent could deliver world-class industrial upgrades.</w:t>
      </w:r>
    </w:p>
    <w:bookmarkEnd w:id="25"/>
    <w:bookmarkEnd w:id="26"/>
    <w:bookmarkStart w:id="27" w:name="challenges-facing-the-sector"/>
    <w:p>
      <w:pPr>
        <w:pStyle w:val="Heading2"/>
      </w:pPr>
      <w:r>
        <w:t xml:space="preserve">5. Challenges Facing the Sector</w:t>
      </w:r>
    </w:p>
    <w:p>
      <w:pPr>
        <w:pStyle w:val="FirstParagraph"/>
      </w:pPr>
      <w:r>
        <w:t xml:space="preserve">Despite the success stories, several hurdles remain for the widespread adoption of mechatronics engineering in</w:t>
      </w:r>
      <w:r>
        <w:t xml:space="preserve"> </w:t>
      </w:r>
      <w:r>
        <w:rPr>
          <w:bCs/>
          <w:b/>
        </w:rPr>
        <w:t xml:space="preserve">Algeria Algiers</w:t>
      </w:r>
      <w:r>
        <w:t xml:space="preserve">:</w:t>
      </w:r>
    </w:p>
    <w:p>
      <w:pPr>
        <w:numPr>
          <w:ilvl w:val="0"/>
          <w:numId w:val="1003"/>
        </w:numPr>
        <w:pStyle w:val="Compact"/>
      </w:pPr>
      <w:r>
        <w:rPr>
          <w:bCs/>
          <w:b/>
        </w:rPr>
        <w:t xml:space="preserve">Skill Gap:</w:t>
      </w:r>
    </w:p>
    <w:p>
      <w:pPr>
        <w:numPr>
          <w:ilvl w:val="0"/>
          <w:numId w:val="1003"/>
        </w:numPr>
        <w:pStyle w:val="Compact"/>
      </w:pPr>
      <w:r>
        <w:rPr>
          <w:bCs/>
          <w:b/>
        </w:rPr>
        <w:t xml:space="preserve">Supply Chain Logistics:</w:t>
      </w:r>
      <w:r>
        <w:t xml:space="preserve"> </w:t>
      </w:r>
      <w:r>
        <w:t xml:space="preserve">Importing specialized components for mechatronic systems can be time-consuming due to bureaucratic procedures, affecting project timelines.</w:t>
      </w:r>
    </w:p>
    <w:p>
      <w:pPr>
        <w:numPr>
          <w:ilvl w:val="0"/>
          <w:numId w:val="1000"/>
        </w:numPr>
        <w:pStyle w:val="Compact"/>
      </w:pPr>
      <w:r>
        <w:t xml:space="preserve">.</w:t>
      </w:r>
    </w:p>
    <w:p>
      <w:pPr>
        <w:numPr>
          <w:ilvl w:val="0"/>
          <w:numId w:val="1003"/>
        </w:numPr>
        <w:pStyle w:val="Compact"/>
      </w:pPr>
      <w:r>
        <w:rPr>
          <w:bCs/>
          <w:b/>
        </w:rPr>
        <w:t xml:space="preserve">Cultural Resistance:</w:t>
      </w:r>
    </w:p>
    <w:p>
      <w:pPr>
        <w:numPr>
          <w:ilvl w:val="0"/>
          <w:numId w:val="1000"/>
        </w:numPr>
        <w:pStyle w:val="Compact"/>
      </w:pPr>
      <w:r>
        <w:t xml:space="preserve">: Some traditional manufacturing firms are hesitant to invest in high-cost automation technologies, preferring lower initial labor costs.</w:t>
      </w:r>
    </w:p>
    <w:bookmarkEnd w:id="27"/>
    <w:bookmarkStart w:id="28" w:name="strategic-recommendations"/>
    <w:p>
      <w:pPr>
        <w:pStyle w:val="Heading2"/>
      </w:pPr>
      <w:r>
        <w:t xml:space="preserve">6. Strategic Recommendations</w:t>
      </w:r>
    </w:p>
    <w:p>
      <w:pPr>
        <w:pStyle w:val="FirstParagraph"/>
      </w:pPr>
      <w:r>
        <w:t xml:space="preserve">To fully leverage the potential of the</w:t>
      </w:r>
      <w:r>
        <w:t xml:space="preserve"> </w:t>
      </w:r>
      <w:r>
        <w:rPr>
          <w:bCs/>
          <w:b/>
        </w:rPr>
        <w:t xml:space="preserve">Mechatronics Engineer</w:t>
      </w:r>
      <w:r>
        <w:t xml:space="preserve"> </w:t>
      </w:r>
      <w:r>
        <w:t xml:space="preserve">in driving industrial growth in</w:t>
      </w:r>
      <w:r>
        <w:t xml:space="preserve"> </w:t>
      </w:r>
      <w:r>
        <w:rPr>
          <w:bCs/>
          <w:b/>
        </w:rPr>
        <w:t xml:space="preserve">Algeria Algiers</w:t>
      </w:r>
      <w:r>
        <w:t xml:space="preserve">, the following strategies are recommended:</w:t>
      </w:r>
    </w:p>
    <w:p>
      <w:pPr>
        <w:numPr>
          <w:ilvl w:val="0"/>
          <w:numId w:val="1004"/>
        </w:numPr>
        <w:pStyle w:val="Compact"/>
      </w:pPr>
      <w:r>
        <w:t xml:space="preserve">Academic-Industry Partnerships:</w:t>
      </w:r>
    </w:p>
    <w:p>
      <w:pPr>
        <w:numPr>
          <w:ilvl w:val="0"/>
          <w:numId w:val="1004"/>
        </w:numPr>
        <w:pStyle w:val="Compact"/>
      </w:pPr>
      <w:r>
        <w:rPr>
          <w:bCs/>
          <w:b/>
        </w:rPr>
        <w:t xml:space="preserve">Government Incentives:</w:t>
      </w:r>
      <w:r>
        <w:t xml:space="preserve">: The Algerian government should provide tax incentives for companies that invest in R&amp;D led by certified mechatronics engineers.</w:t>
      </w:r>
    </w:p>
    <w:p>
      <w:pPr>
        <w:numPr>
          <w:ilvl w:val="0"/>
          <w:numId w:val="1004"/>
        </w:numPr>
        <w:pStyle w:val="Compact"/>
      </w:pPr>
      <w:r>
        <w:rPr>
          <w:bCs/>
          <w:b/>
        </w:rPr>
        <w:t xml:space="preserve">Continuous Professional Development:</w:t>
      </w:r>
      <w:r>
        <w:t xml:space="preserve">: Establishing certification programs for existing engineers to upskill in emerging technologies like AI and machine learning.</w:t>
      </w:r>
    </w:p>
    <w:bookmarkEnd w:id="28"/>
    <w:bookmarkStart w:id="29" w:name="conclusion"/>
    <w:p>
      <w:pPr>
        <w:pStyle w:val="Heading2"/>
      </w:pPr>
      <w:r>
        <w:t xml:space="preserve">7. Conclusion</w:t>
      </w:r>
    </w:p>
    <w:p>
      <w:pPr>
        <w:pStyle w:val="FirstParagraph"/>
      </w:pPr>
      <w:r>
        <w:t xml:space="preserve">The case study of industrial automation in the capital region highlights a critical truth: technology alone is insufficient without skilled human capital to manage it. The</w:t>
      </w:r>
      <w:r>
        <w:t xml:space="preserve"> </w:t>
      </w:r>
      <w:r>
        <w:rPr>
          <w:bCs/>
          <w:b/>
        </w:rPr>
        <w:t xml:space="preserve">Mechatronics Engineer</w:t>
      </w:r>
      <w:r>
        <w:t xml:space="preserve"> </w:t>
      </w:r>
      <w:r>
        <w:t xml:space="preserve">stands at the forefront of this technological revolution, acting as the catalyst for efficiency and innovation. In</w:t>
      </w:r>
      <w:r>
        <w:t xml:space="preserve"> </w:t>
      </w:r>
      <w:r>
        <w:rPr>
          <w:bCs/>
          <w:b/>
        </w:rPr>
        <w:t xml:space="preserve">Algeria Algiers</w:t>
      </w:r>
      <w:r>
        <w:t xml:space="preserve">, where economic diversification is a national priority, investing in these professionals is not just an industrial strategy but a socio-economic imperative. By overcoming current challenges through education reform and policy support, Algeria can position itself as a regional leader in advanced manufacturing, with Algiers serving as the primary engine of this transformation.</w:t>
      </w:r>
    </w:p>
    <w:p>
      <w:pPr>
        <w:pStyle w:val="BodyText"/>
      </w:pPr>
      <w:r>
        <w:t xml:space="preserve">This document underscores that the future of Algerian industry lies in the hands of engineers who can harmonize mechanics with electronics and software, turning theoretical potential into tangible industrial reality.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Mechatronics Engineering in Algeria's Industrial Sector</dc:title>
  <dc:creator/>
  <cp:keywords/>
  <dcterms:created xsi:type="dcterms:W3CDTF">2026-07-29T04:35:10Z</dcterms:created>
  <dcterms:modified xsi:type="dcterms:W3CDTF">2026-07-29T04:35:10Z</dcterms:modified>
</cp:coreProperties>
</file>

<file path=docProps/custom.xml><?xml version="1.0" encoding="utf-8"?>
<Properties xmlns="http://schemas.openxmlformats.org/officeDocument/2006/custom-properties" xmlns:vt="http://schemas.openxmlformats.org/officeDocument/2006/docPropsVTypes"/>
</file>