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executive-summary"/>
    <w:p>
      <w:pPr>
        <w:pStyle w:val="Heading3"/>
      </w:pPr>
      <w:r>
        <w:t xml:space="preserve">Executive Summary</w:t>
      </w:r>
    </w:p>
    <w:p>
      <w:pPr>
        <w:pStyle w:val="FirstParagraph"/>
      </w:pPr>
      <w:r>
        <w:t xml:space="preserve">This document presents a comprehensive case study regarding the critical role of the</w:t>
      </w:r>
      <w:r>
        <w:t xml:space="preserve"> </w:t>
      </w:r>
      <w:r>
        <w:rPr>
          <w:bCs/>
          <w:b/>
        </w:rPr>
        <w:t xml:space="preserve">Mechatronics Engineer</w:t>
      </w:r>
      <w:r>
        <w:t xml:space="preserve">China Beijing. As Beijing transitions from a traditional manufacturing hub to a global center for high-tech innovation and smart city infrastructure, the integration of mechanical engineering, electronics, computer science has never been more vital. This study analyzes how Mechatronics Engineers are driving efficiency in autonomous systems, renewable energy sectors.</w:t>
      </w:r>
    </w:p>
    <w:bookmarkEnd w:id="20"/>
    <w:bookmarkStart w:id="29" w:name="X4a31ca3a56c54f1fd1561b93c110dee4cc57bd3"/>
    <w:p>
      <w:pPr>
        <w:pStyle w:val="Heading1"/>
      </w:pPr>
      <w:r>
        <w:t xml:space="preserve">The Strategic Integration of Mechatronics Engineering in China Beijing</w:t>
      </w:r>
    </w:p>
    <w:p>
      <w:pPr>
        <w:pStyle w:val="FirstParagraph"/>
      </w:pPr>
      <w:r>
        <w:t xml:space="preserve">In the contemporary era of Industry 4.0, the boundary between traditional mechanical systems and digital intelligence has blurred. Nowhere is this convergence more evident than in</w:t>
      </w:r>
      <w:r>
        <w:t xml:space="preserve"> </w:t>
      </w:r>
      <w:r>
        <w:rPr>
          <w:bCs/>
          <w:b/>
        </w:rPr>
        <w:t xml:space="preserve">China Beijing</w:t>
      </w:r>
      <w:r>
        <w:t xml:space="preserve">, a city that serves as both the political capital of China and a burgeoning tech hub. Within this dynamic environment, the</w:t>
      </w:r>
      <w:r>
        <w:t xml:space="preserve"> </w:t>
      </w:r>
      <w:r>
        <w:rPr>
          <w:bCs/>
          <w:b/>
        </w:rPr>
        <w:t xml:space="preserve">Mechatronics Engineer</w:t>
      </w:r>
      <w:r>
        <w:t xml:space="preserve"> </w:t>
      </w:r>
      <w:r>
        <w:t xml:space="preserve">emerges not merely as a technician, but as a pivotal architect of modern infrastructure and advanced manufacturing.</w:t>
      </w:r>
    </w:p>
    <w:bookmarkStart w:id="21" w:name="Xd4c9b8a956ee0f6828b625161f01db061808e7b"/>
    <w:p>
      <w:pPr>
        <w:pStyle w:val="Heading2"/>
      </w:pPr>
      <w:r>
        <w:t xml:space="preserve">The Context: Beijing’s Technological Transformation</w:t>
      </w:r>
    </w:p>
    <w:p>
      <w:pPr>
        <w:pStyle w:val="FirstParagraph"/>
      </w:pPr>
      <w:r>
        <w:rPr>
          <w:bCs/>
          <w:b/>
        </w:rPr>
        <w:t xml:space="preserve">China Beijing</w:t>
      </w:r>
      <w:r>
        <w:t xml:space="preserve"> </w:t>
      </w:r>
      <w:r>
        <w:t xml:space="preserve">is undergoing a profound economic shift. Historically known for heavy industry and state-owned enterprises, the region has aggressively pivoted toward artificial intelligence (AI), robotics, autonomous driving, and green energy technologies. The Chinese government’s "Made in China 2025" initiative heavily influences this trajectory, prioritizing high-end numerical control machinery and robotic systems.</w:t>
      </w:r>
    </w:p>
    <w:p>
      <w:pPr>
        <w:pStyle w:val="BodyText"/>
      </w:pPr>
      <w:r>
        <w:t xml:space="preserve">In this context, Beijing hosts numerous headquarters of global technology giants as well as a vibrant startup ecosystem. The demand for sophisticated automation solutions is at an all-time high. From the smart grids powering the city to the autonomous buses navigating Yizhuang (Beijing’s Economic-Technological Development Area), the physical-digital interface requires seamless integration. This is where the specialized skill set of a</w:t>
      </w:r>
      <w:r>
        <w:t xml:space="preserve"> </w:t>
      </w:r>
      <w:r>
        <w:rPr>
          <w:bCs/>
          <w:b/>
        </w:rPr>
        <w:t xml:space="preserve">Mechatronics Engineer</w:t>
      </w:r>
      <w:r>
        <w:t xml:space="preserve"> </w:t>
      </w:r>
      <w:r>
        <w:t xml:space="preserve">becomes indispensable.</w:t>
      </w:r>
    </w:p>
    <w:bookmarkEnd w:id="21"/>
    <w:bookmarkStart w:id="25" w:name="Xd2e199c914935a6606bbfaa7573842ae2139d29"/>
    <w:p>
      <w:pPr>
        <w:pStyle w:val="Heading2"/>
      </w:pPr>
      <w:r>
        <w:t xml:space="preserve">The Role of Mechatronics Engineering in Beijing’s Ecosystem</w:t>
      </w:r>
    </w:p>
    <w:p>
      <w:pPr>
        <w:pStyle w:val="FirstParagraph"/>
      </w:pPr>
      <w:r>
        <w:t xml:space="preserve">A</w:t>
      </w:r>
      <w:r>
        <w:t xml:space="preserve"> </w:t>
      </w:r>
      <w:r>
        <w:rPr>
          <w:bCs/>
          <w:b/>
        </w:rPr>
        <w:t xml:space="preserve">Mechatronics Engineer</w:t>
      </w:r>
      <w:r>
        <w:t xml:space="preserve"> </w:t>
      </w:r>
      <w:r>
        <w:t xml:space="preserve">possesses a multidisciplinary expertise that combines mechanical design, electronic circuitry, control theory, and software programming. In the specific context of Beijing’s industrial sectors, this role manifests in several critical areas:</w:t>
      </w:r>
    </w:p>
    <w:bookmarkStart w:id="22" w:name="autonomous-vehicle-development"/>
    <w:p>
      <w:pPr>
        <w:pStyle w:val="Heading3"/>
      </w:pPr>
      <w:r>
        <w:t xml:space="preserve">1. Autonomous Vehicle Development</w:t>
      </w:r>
    </w:p>
    <w:p>
      <w:pPr>
        <w:pStyle w:val="FirstParagraph"/>
      </w:pPr>
      <w:r>
        <w:t xml:space="preserve">Beijing is a leading testbed for autonomous driving technology in China. Companies such as Baidu (with its Apollo project) and local startups rely heavily on mechatronic systems to integrate LiDAR, radar, and camera sensors with vehicle control units. The</w:t>
      </w:r>
      <w:r>
        <w:t xml:space="preserve"> </w:t>
      </w:r>
      <w:r>
        <w:rPr>
          <w:bCs/>
          <w:b/>
        </w:rPr>
        <w:t xml:space="preserve">Mechatronics Engineer</w:t>
      </w:r>
      <w:r>
        <w:t xml:space="preserve"> </w:t>
      </w:r>
      <w:r>
        <w:t xml:space="preserve">here is responsible for ensuring that the mechanical braking and steering systems respond instantaneously to software decisions made by AI algorithms. Any lag or hardware-software mismatch can result in catastrophic failures, making precision engineering critical.</w:t>
      </w:r>
    </w:p>
    <w:bookmarkEnd w:id="22"/>
    <w:bookmarkStart w:id="23" w:name="smart-manufacturing-and-robotics"/>
    <w:p>
      <w:pPr>
        <w:pStyle w:val="Heading3"/>
      </w:pPr>
      <w:r>
        <w:t xml:space="preserve">2. Smart Manufacturing and Robotics</w:t>
      </w:r>
    </w:p>
    <w:p>
      <w:pPr>
        <w:pStyle w:val="FirstParagraph"/>
      </w:pPr>
      <w:r>
        <w:t xml:space="preserve">The manufacturing sector in Beijing’s surrounding districts, such as Tongzhou and Yizhuang, has adopted advanced robotic assembly lines. A</w:t>
      </w:r>
      <w:r>
        <w:t xml:space="preserve"> </w:t>
      </w:r>
      <w:r>
        <w:rPr>
          <w:bCs/>
          <w:b/>
        </w:rPr>
        <w:t xml:space="preserve">Mechatronics Engineer</w:t>
      </w:r>
      <w:r>
        <w:t xml:space="preserve"> </w:t>
      </w:r>
      <w:r>
        <w:t xml:space="preserve">is tasked with designing collaborative robots (cobots) that work safely alongside humans. This involves not only programming the motion trajectories but also ensuring the mechanical integrity of the joints and sensors that monitor force and torque in real-time. The engineer bridges the gap between legacy machinery and new IoT (Internet of Things) capabilities, enabling predictive maintenance and data-driven production optimization.</w:t>
      </w:r>
    </w:p>
    <w:bookmarkEnd w:id="23"/>
    <w:bookmarkStart w:id="24" w:name="green-energy-infrastructure"/>
    <w:p>
      <w:pPr>
        <w:pStyle w:val="Heading3"/>
      </w:pPr>
      <w:r>
        <w:t xml:space="preserve">3. Green Energy Infrastructure</w:t>
      </w:r>
    </w:p>
    <w:p>
      <w:pPr>
        <w:pStyle w:val="FirstParagraph"/>
      </w:pPr>
      <w:r>
        <w:t xml:space="preserve">In alignment with China’s carbon neutrality goals, Beijing is investing heavily in wind and solar energy infrastructure. The design of modern wind turbines requires sophisticated mechatronic systems to adjust blade pitch angles based on wind speed and direction, maximizing efficiency while preventing structural damage. Similarly, in solar tracking systems installed across the region, motors and control units must operate reliably under harsh environmental conditions. The</w:t>
      </w:r>
      <w:r>
        <w:t xml:space="preserve"> </w:t>
      </w:r>
      <w:r>
        <w:rPr>
          <w:bCs/>
          <w:b/>
        </w:rPr>
        <w:t xml:space="preserve">Mechatronics Engineer</w:t>
      </w:r>
      <w:r>
        <w:t xml:space="preserve"> </w:t>
      </w:r>
      <w:r>
        <w:t xml:space="preserve">ensures these electromechanical components are robust, energy-efficient.</w:t>
      </w:r>
    </w:p>
    <w:bookmarkEnd w:id="24"/>
    <w:bookmarkEnd w:id="25"/>
    <w:bookmarkStart w:id="26" w:name="X896a6c0d244b6974b3096df71ac046348bd45b5"/>
    <w:p>
      <w:pPr>
        <w:pStyle w:val="Heading2"/>
      </w:pPr>
      <w:r>
        <w:t xml:space="preserve">Challenges Faced by Mechatronics Engineers in China Beijing</w:t>
      </w:r>
    </w:p>
    <w:p>
      <w:pPr>
        <w:pStyle w:val="FirstParagraph"/>
      </w:pPr>
      <w:r>
        <w:rPr>
          <w:bCs/>
          <w:b/>
        </w:rPr>
        <w:t xml:space="preserve">Critical Challenge:</w:t>
      </w:r>
      <w:r>
        <w:t xml:space="preserve"> </w:t>
      </w:r>
      <w:r>
        <w:t xml:space="preserve">The pace of innovation in Beijing requires engineers to adapt quickly to new technologies while navigating complex regulatory standards. Furthermore, the high competition for talent means that continuous upskilling is mandatory.</w:t>
      </w:r>
    </w:p>
    <w:p>
      <w:pPr>
        <w:pStyle w:val="BodyText"/>
      </w:pPr>
      <w:r>
        <w:t xml:space="preserve">The working environment for a</w:t>
      </w:r>
      <w:r>
        <w:t xml:space="preserve"> </w:t>
      </w:r>
      <w:r>
        <w:rPr>
          <w:bCs/>
          <w:b/>
        </w:rPr>
        <w:t xml:space="preserve">Mechatronics Engineer</w:t>
      </w:r>
      <w:r>
        <w:t xml:space="preserve"> </w:t>
      </w:r>
      <w:r>
        <w:t xml:space="preserve">in Beijing is characterized by several distinct challenges:</w:t>
      </w:r>
    </w:p>
    <w:p>
      <w:pPr>
        <w:numPr>
          <w:ilvl w:val="0"/>
          <w:numId w:val="1001"/>
        </w:numPr>
        <w:pStyle w:val="Compact"/>
      </w:pPr>
      <w:r>
        <w:rPr>
          <w:bCs/>
          <w:b/>
        </w:rPr>
        <w:t xml:space="preserve">Rapid Iteration Cycles:</w:t>
      </w:r>
      <w:r>
        <w:t xml:space="preserve"> </w:t>
      </w:r>
      <w:r>
        <w:t xml:space="preserve">The "Beijing Speed" refers to the rapid pace of project development. Engineers must deliver prototypes and solutions faster than their global counterparts, requiring efficient project management and agile engineering methodologies.</w:t>
      </w:r>
    </w:p>
    <w:p>
      <w:pPr>
        <w:numPr>
          <w:ilvl w:val="0"/>
          <w:numId w:val="1001"/>
        </w:numPr>
        <w:pStyle w:val="Compact"/>
      </w:pPr>
      <w:r>
        <w:rPr>
          <w:bCs/>
          <w:b/>
        </w:rPr>
        <w:t xml:space="preserve">Supply Chain Dynamics:</w:t>
      </w:r>
      <w:r>
        <w:t xml:space="preserve"> </w:t>
      </w:r>
      <w:r>
        <w:t xml:space="preserve">While China has a robust supply chain, geopolitical tensions can occasionally disrupt access to specific high-end components (such as advanced microchips or specialized sensors). Engineers must design systems that are adaptable to alternative components without sacrificing performance.</w:t>
      </w:r>
    </w:p>
    <w:p>
      <w:pPr>
        <w:numPr>
          <w:ilvl w:val="0"/>
          <w:numId w:val="1001"/>
        </w:numPr>
        <w:pStyle w:val="Compact"/>
      </w:pPr>
      <w:r>
        <w:rPr>
          <w:bCs/>
          <w:b/>
        </w:rPr>
        <w:t xml:space="preserve">Talent Competition:</w:t>
      </w:r>
      <w:r>
        <w:t xml:space="preserve"> </w:t>
      </w:r>
      <w:r>
        <w:t xml:space="preserve">Beijing attracts top engineering talent from across the globe. To remain competitive, professionals must demonstrate not only technical prowess but also cross-cultural communication skills and leadership abilities.</w:t>
      </w:r>
    </w:p>
    <w:bookmarkEnd w:id="26"/>
    <w:bookmarkStart w:id="27" w:name="career-outlook-and-skill-requirements"/>
    <w:p>
      <w:pPr>
        <w:pStyle w:val="Heading2"/>
      </w:pPr>
      <w:r>
        <w:t xml:space="preserve">Career Outlook and Skill Requirements</w:t>
      </w:r>
    </w:p>
    <w:p>
      <w:pPr>
        <w:pStyle w:val="FirstParagraph"/>
      </w:pPr>
      <w:r>
        <w:t xml:space="preserve">To thrive as a</w:t>
      </w:r>
      <w:r>
        <w:t xml:space="preserve"> </w:t>
      </w:r>
      <w:r>
        <w:rPr>
          <w:bCs/>
          <w:b/>
        </w:rPr>
        <w:t xml:space="preserve">Mechatronics Engineer</w:t>
      </w:r>
      <w:r>
        <w:t xml:space="preserve"> </w:t>
      </w:r>
      <w:r>
        <w:t xml:space="preserve">in Beijing, one must possess a diverse toolkit. Technical skills include proficiency in CAD software (such as SolidWorks or CATIA), PLC programming, embedded systems development (C/C++), and knowledge of control algorithms like PID or Model Predictive Control.</w:t>
      </w:r>
    </w:p>
    <w:p>
      <w:pPr>
        <w:pStyle w:val="BodyText"/>
      </w:pPr>
      <w:r>
        <w:t xml:space="preserve">Soft skills are equally important. Given the collaborative nature of projects in Beijing’s tech hubs, engineers must work effectively within diverse teams comprising hardware specialists, data scientists, and mechanical designers. Additionally, a deep understanding of the local regulatory landscape and intellectual property laws is essential for protecting innovations.</w:t>
      </w:r>
    </w:p>
    <w:bookmarkEnd w:id="27"/>
    <w:bookmarkStart w:id="28" w:name="conclusion"/>
    <w:p>
      <w:pPr>
        <w:pStyle w:val="Heading2"/>
      </w:pPr>
      <w:r>
        <w:t xml:space="preserve">Conclusion</w:t>
      </w:r>
    </w:p>
    <w:p>
      <w:pPr>
        <w:pStyle w:val="FirstParagraph"/>
      </w:pPr>
      <w:r>
        <w:t xml:space="preserve">The case study of the</w:t>
      </w:r>
      <w:r>
        <w:t xml:space="preserve"> </w:t>
      </w:r>
      <w:r>
        <w:rPr>
          <w:bCs/>
          <w:b/>
        </w:rPr>
        <w:t xml:space="preserve">Mechatronics Engineer</w:t>
      </w:r>
      <w:r>
        <w:t xml:space="preserve"> </w:t>
      </w:r>
      <w:r>
        <w:t xml:space="preserve">in</w:t>
      </w:r>
      <w:r>
        <w:t xml:space="preserve"> </w:t>
      </w:r>
      <w:r>
        <w:rPr>
          <w:bCs/>
          <w:b/>
        </w:rPr>
        <w:t xml:space="preserve">China Beijing</w:t>
      </w:r>
      <w:r>
        <w:t xml:space="preserve">, reveals a profession that is at the forefront of industrial transformation. As Beijing continues to position itself as a global leader in smart technology, sustainable infrastructure, and autonomous systems, the demand for versatile engineers who can bridge mechanical and digital worlds will only grow.</w:t>
      </w:r>
    </w:p>
    <w:p>
      <w:pPr>
        <w:pStyle w:val="BodyText"/>
      </w:pPr>
      <w:r>
        <w:t xml:space="preserve">For organizations operating in or entering the Beijing market, investing in mechatronics talent is not just an operational necessity but a strategic imperative. For professionals seeking to build their careers, Beijing offers unparalleled opportunities to work on cutting-edge projects that define the future of global technology. The synergy between rigorous engineering principles and rapid technological innovation makes this region a unique and exciting landscape for the modern</w:t>
      </w:r>
      <w:r>
        <w:t xml:space="preserve"> </w:t>
      </w:r>
      <w:r>
        <w:rPr>
          <w:bCs/>
          <w:b/>
        </w:rPr>
        <w:t xml:space="preserve">Mechatronics Engineer</w:t>
      </w:r>
      <w:r>
        <w:t xml:space="preserve">.</w:t>
      </w:r>
    </w:p>
    <w:p>
      <w:pPr>
        <w:pStyle w:val="BodyText"/>
      </w:pPr>
      <w:r>
        <w:t xml:space="preserve">In summary, the integration of mechatronics in Beijing’s ecosystem is driving efficiency, sustainability, and safety. Whether in autonomous vehicles or smart grids, the impact of these engineers is profound. As China continues its journey toward technological supremacy, the role of the Mechatronics Engineer will remain central to its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China Beijing</dc:title>
  <dc:creator/>
  <dc:language>en</dc:language>
  <cp:keywords/>
  <dcterms:created xsi:type="dcterms:W3CDTF">2026-07-29T06:42:28Z</dcterms:created>
  <dcterms:modified xsi:type="dcterms:W3CDTF">2026-07-29T06:42:28Z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