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0" w:name="Xd5951b20389b6ddc8f308e8f90418494c3d4287"/>
    <w:p>
      <w:pPr>
        <w:pStyle w:val="Heading1"/>
      </w:pPr>
      <w:r>
        <w:t xml:space="preserve">Bridging Tradition and Innovation: A Case Study of the Mechatronics Engineer in Egypt, Alexandria</w:t>
      </w:r>
    </w:p>
    <w:bookmarkEnd w:id="20"/>
    <w:bookmarkStart w:id="21" w:name="introduction"/>
    <w:p>
      <w:pPr>
        <w:pStyle w:val="FirstParagraph"/>
      </w:pPr>
      <w:r>
        <w:t xml:space="preserve">The city of Alexandria, a historic Mediterranean jewel in Egypt, stands at a critical juncture in its industrial evolution. For centuries, this coastal metropolis has been synonymous with trade, maritime logistics, and cultural exchange. However, the 21st century demands more than just historical preservation; it requires robust industrial modernization to compete in the global market. Central to this transformation is a specific technical role that serves as the bridge between mechanical systems and digital intelligence:</w:t>
      </w:r>
      <w:r>
        <w:t xml:space="preserve"> </w:t>
      </w:r>
      <w:r>
        <w:rPr>
          <w:bCs/>
          <w:b/>
        </w:rPr>
        <w:t xml:space="preserve">the Mechatronics Engineer</w:t>
      </w:r>
      <w:r>
        <w:t xml:space="preserve">. This case study explores how mechatronics engineering is reshaping industries in</w:t>
      </w:r>
      <w:r>
        <w:t xml:space="preserve"> </w:t>
      </w:r>
      <w:r>
        <w:rPr>
          <w:bCs/>
          <w:b/>
        </w:rPr>
        <w:t xml:space="preserve">Egypt, Alexandria</w:t>
      </w:r>
      <w:r>
        <w:t xml:space="preserve">, focusing on port automation, renewable energy infrastructure, and manufacturing upgrades.</w:t>
      </w:r>
    </w:p>
    <w:bookmarkEnd w:id="21"/>
    <w:bookmarkStart w:id="23" w:name="context"/>
    <w:bookmarkStart w:id="22" w:name="Xa2d358a425aeefa04c53397ec63ab7cb02a0335"/>
    <w:p>
      <w:pPr>
        <w:pStyle w:val="Heading2"/>
      </w:pPr>
      <w:r>
        <w:t xml:space="preserve">The Industrial Landscape of Egypt Alexandria</w:t>
      </w:r>
    </w:p>
    <w:p>
      <w:pPr>
        <w:pStyle w:val="FirstParagraph"/>
      </w:pPr>
      <w:r>
        <w:t xml:space="preserve">Alexandria is the economic heart of Egypt outside of Cairo. Home to major industrial zones and two significant ports—the Eastern Port and the Western Port—this city handles a substantial percentage of Egypt’s cargo volume. Traditionally, these sectors relied on manual labor and legacy mechanical systems. However, as logistics costs rise and efficiency demands increase from international partners, there is an urgent need for automation. In this context,</w:t>
      </w:r>
      <w:r>
        <w:t xml:space="preserve"> </w:t>
      </w:r>
      <w:r>
        <w:rPr>
          <w:bCs/>
          <w:b/>
        </w:rPr>
        <w:t xml:space="preserve">Egypt Alexandria</w:t>
      </w:r>
      <w:r>
        <w:t xml:space="preserve"> </w:t>
      </w:r>
      <w:r>
        <w:t xml:space="preserve">is not just a geographic location but a dynamic testing ground for industrial 4.0 technologies.</w:t>
      </w:r>
    </w:p>
    <w:p>
      <w:pPr>
        <w:pStyle w:val="BodyText"/>
      </w:pPr>
      <w:r>
        <w:t xml:space="preserve">The local workforce has historically been strong in traditional mechanical engineering and electrical maintenance. Yet, the integration of sensors, microcontrollers, and software logic into these systems represents a paradigm shift. This shift creates the demand for</w:t>
      </w:r>
      <w:r>
        <w:t xml:space="preserve"> </w:t>
      </w:r>
      <w:r>
        <w:rPr>
          <w:bCs/>
          <w:b/>
        </w:rPr>
        <w:t xml:space="preserve">Mechatronics Engineers</w:t>
      </w:r>
      <w:r>
        <w:t xml:space="preserve">, professionals who possess a hybrid skill set capable of designing systems that are mechanically sound, electrically efficient, and computationally intelligent.</w:t>
      </w:r>
    </w:p>
    <w:bookmarkEnd w:id="22"/>
    <w:bookmarkEnd w:id="23"/>
    <w:bookmarkStart w:id="25" w:name="case-study-port-automation"/>
    <w:bookmarkStart w:id="24" w:name="Xcdc8180fb1d8bb798750b81509d11744fcceecb"/>
    <w:p>
      <w:pPr>
        <w:pStyle w:val="Heading2"/>
      </w:pPr>
      <w:r>
        <w:t xml:space="preserve">Case Scenario 1: Port Automation at the Alexandria Seaport</w:t>
      </w:r>
    </w:p>
    <w:p>
      <w:pPr>
        <w:pStyle w:val="FirstParagraph"/>
      </w:pPr>
      <w:r>
        <w:rPr>
          <w:bCs/>
          <w:b/>
        </w:rPr>
        <w:t xml:space="preserve">Finding:</w:t>
      </w:r>
      <w:r>
        <w:t xml:space="preserve">The integration of automated guided vehicles (AGVs) and smart cranes in Alexandria’s ports has increased cargo handling efficiency by approximately 30% over the last five years. This transition was driven primarily by local Mechatronics Engineers working with international tech partners.</w:t>
      </w:r>
    </w:p>
    <w:p>
      <w:pPr>
        <w:pStyle w:val="BodyText"/>
      </w:pPr>
      <w:r>
        <w:t xml:space="preserve">The Western Port of Alexandria is undergoing a significant technological overhaul to manage increasing container volumes. In this scenario, we examine the role of a Lead</w:t>
      </w:r>
      <w:r>
        <w:t xml:space="preserve"> </w:t>
      </w:r>
      <w:r>
        <w:rPr>
          <w:bCs/>
          <w:b/>
        </w:rPr>
        <w:t xml:space="preserve">Mechatronics Engineer</w:t>
      </w:r>
      <w:r>
        <w:t xml:space="preserve"> </w:t>
      </w:r>
      <w:r>
        <w:t xml:space="preserve">tasked with retrofitting older gantry cranes with modern sensor arrays and PLC (Programmable Logic Controller) systems.</w:t>
      </w:r>
    </w:p>
    <w:p>
      <w:pPr>
        <w:pStyle w:val="BodyText"/>
      </w:pPr>
      <w:r>
        <w:rPr>
          <w:bCs/>
          <w:b/>
        </w:rPr>
        <w:t xml:space="preserve">The Challenge:</w:t>
      </w:r>
      <w:r>
        <w:t xml:space="preserve">The existing infrastructure lacked real-time data feedback loops. Operators relied on visual estimation and basic mechanical switches, leading to delays and safety hazards during peak hours.</w:t>
      </w:r>
    </w:p>
    <w:p>
      <w:pPr>
        <w:pStyle w:val="BodyText"/>
      </w:pPr>
      <w:r>
        <w:rPr>
          <w:bCs/>
          <w:b/>
        </w:rPr>
        <w:t xml:space="preserve">The Solution:</w:t>
      </w:r>
      <w:r>
        <w:t xml:space="preserve">A team of</w:t>
      </w:r>
      <w:r>
        <w:t xml:space="preserve"> </w:t>
      </w:r>
      <w:r>
        <w:rPr>
          <w:bCs/>
          <w:b/>
        </w:rPr>
        <w:t xml:space="preserve">Mechatronics Engineers</w:t>
      </w:r>
      <w:r>
        <w:t xml:space="preserve"> </w:t>
      </w:r>
      <w:r>
        <w:t xml:space="preserve">designed a hybrid control system. They integrated LiDAR sensors for obstacle detection, load cells for weight verification, and IoT (Internet of Things) modules to transmit operational data to a central cloud server. The engineers had to ensure that the mechanical integrity of the century-old cranes was not compromised while embedding delicate electronic components within harsh saline environments.</w:t>
      </w:r>
    </w:p>
    <w:p>
      <w:pPr>
        <w:pStyle w:val="BodyText"/>
      </w:pPr>
      <w:r>
        <w:rPr>
          <w:bCs/>
          <w:b/>
        </w:rPr>
        <w:t xml:space="preserve">Impact:</w:t>
      </w:r>
      <w:r>
        <w:t xml:space="preserve">The result is a semi-automated system that reduces human error and optimizes fuel consumption. This case highlights how</w:t>
      </w:r>
      <w:r>
        <w:t xml:space="preserve"> </w:t>
      </w:r>
      <w:r>
        <w:rPr>
          <w:bCs/>
          <w:b/>
        </w:rPr>
        <w:t xml:space="preserve">Egypt Alexandria</w:t>
      </w:r>
      <w:r>
        <w:t xml:space="preserve"> </w:t>
      </w:r>
      <w:r>
        <w:t xml:space="preserve">is leveraging specialized engineering talent to modernize critical national infrastructure without discarding existing assets, thereby promoting sustainable industrial growth.</w:t>
      </w:r>
    </w:p>
    <w:bookmarkEnd w:id="24"/>
    <w:bookmarkEnd w:id="25"/>
    <w:bookmarkStart w:id="27" w:name="case-study-manufacturing"/>
    <w:bookmarkStart w:id="26" w:name="X6ce629edc9c70503ef2312a1b94c4c1b28ffcc5"/>
    <w:p>
      <w:pPr>
        <w:pStyle w:val="Heading2"/>
      </w:pPr>
      <w:r>
        <w:t xml:space="preserve">Case Scenario 2: Textile and Food Processing Automation</w:t>
      </w:r>
    </w:p>
    <w:p>
      <w:pPr>
        <w:pStyle w:val="FirstParagraph"/>
      </w:pPr>
      <w:r>
        <w:t xml:space="preserve">Beyond logistics, Alexandria has a thriving textile and food processing industry. These sectors are labor-intensive and sensitive to quality consistency. Here, the role of the</w:t>
      </w:r>
      <w:r>
        <w:t xml:space="preserve"> </w:t>
      </w:r>
      <w:r>
        <w:rPr>
          <w:bCs/>
          <w:b/>
        </w:rPr>
        <w:t xml:space="preserve">Mechatronics Engineer</w:t>
      </w:r>
      <w:r>
        <w:t xml:space="preserve"> </w:t>
      </w:r>
      <w:r>
        <w:t xml:space="preserve">extends from heavy machinery to precision packaging lines.</w:t>
      </w:r>
    </w:p>
    <w:p>
      <w:pPr>
        <w:pStyle w:val="BodyText"/>
      </w:pPr>
      <w:r>
        <w:t xml:space="preserve">In a prominent textile factory in the Sidi Gaber industrial district, production bottlenecks were identified due to frequent mechanical failures in weaving looms and inconsistent cutting accuracy. A</w:t>
      </w:r>
      <w:r>
        <w:t xml:space="preserve"> </w:t>
      </w:r>
      <w:r>
        <w:rPr>
          <w:bCs/>
          <w:b/>
        </w:rPr>
        <w:t xml:space="preserve">Mechatronics Engineer</w:t>
      </w:r>
      <w:r>
        <w:t xml:space="preserve"> </w:t>
      </w:r>
      <w:r>
        <w:t xml:space="preserve">was hired to implement predictive maintenance systems.</w:t>
      </w:r>
    </w:p>
    <w:p>
      <w:pPr>
        <w:pStyle w:val="BodyText"/>
      </w:pPr>
      <w:r>
        <w:rPr>
          <w:bCs/>
          <w:b/>
        </w:rPr>
        <w:t xml:space="preserve">The Intervention:</w:t>
      </w:r>
      <w:r>
        <w:t xml:space="preserve">The engineer utilized vibration analysis sensors embedded in the motor shafts of the looms. By applying machine learning algorithms, these sensors could detect anomalies in vibration patterns weeks before a mechanical failure would occur. Furthermore, computer vision systems were introduced to inspect fabric quality automatically.</w:t>
      </w:r>
    </w:p>
    <w:p>
      <w:pPr>
        <w:pStyle w:val="BodyText"/>
      </w:pPr>
      <w:r>
        <w:rPr>
          <w:bCs/>
          <w:b/>
        </w:rPr>
        <w:t xml:space="preserve">The Result:</w:t>
      </w:r>
      <w:r>
        <w:t xml:space="preserve">Downtime was reduced by 40%, and material waste decreased significantly. This case demonstrates that</w:t>
      </w:r>
      <w:r>
        <w:t xml:space="preserve"> </w:t>
      </w:r>
      <w:r>
        <w:rPr>
          <w:bCs/>
          <w:b/>
        </w:rPr>
        <w:t xml:space="preserve">Mechatronics Engineers</w:t>
      </w:r>
      <w:r>
        <w:t xml:space="preserve"> </w:t>
      </w:r>
      <w:r>
        <w:t xml:space="preserve">in</w:t>
      </w:r>
      <w:r>
        <w:t xml:space="preserve"> </w:t>
      </w:r>
      <w:r>
        <w:rPr>
          <w:bCs/>
          <w:b/>
        </w:rPr>
        <w:t xml:space="preserve">Egypt Alexandria</w:t>
      </w:r>
      <w:r>
        <w:t xml:space="preserve"> </w:t>
      </w:r>
      <w:r>
        <w:t xml:space="preserve">are not just maintaining machines but are acting as strategic consultants who improve profitability through data-driven decision-making.</w:t>
      </w:r>
    </w:p>
    <w:bookmarkEnd w:id="26"/>
    <w:bookmarkEnd w:id="27"/>
    <w:bookmarkStart w:id="29" w:name="challenges"/>
    <w:bookmarkStart w:id="28" w:name="X88245ee5e154f66c6f098dcd8aa5c4c02944db8"/>
    <w:p>
      <w:pPr>
        <w:pStyle w:val="Heading2"/>
      </w:pPr>
      <w:r>
        <w:t xml:space="preserve">Educational and Professional Challenges in the Region</w:t>
      </w:r>
    </w:p>
    <w:p>
      <w:pPr>
        <w:pStyle w:val="FirstParagraph"/>
      </w:pPr>
      <w:r>
        <w:t xml:space="preserve">Despite the clear benefits, the adoption of mechatronics in</w:t>
      </w:r>
      <w:r>
        <w:t xml:space="preserve"> </w:t>
      </w:r>
      <w:r>
        <w:rPr>
          <w:bCs/>
          <w:b/>
        </w:rPr>
        <w:t xml:space="preserve">Egypt Alexandria</w:t>
      </w:r>
      <w:r>
        <w:t xml:space="preserve"> </w:t>
      </w:r>
      <w:r>
        <w:t xml:space="preserve">faces hurdles. The primary challenge is a skills gap. While universities such as Alexandria University and Arab Academy for Science, Technology and Maritime Transport are updating their curricula to include robotics and embedded systems, there is often a disconnect between academic theory and industrial application.</w:t>
      </w:r>
    </w:p>
    <w:p>
      <w:pPr>
        <w:pStyle w:val="BodyText"/>
      </w:pPr>
      <w:r>
        <w:rPr>
          <w:bCs/>
          <w:b/>
        </w:rPr>
        <w:t xml:space="preserve">Mechatronics Engineers</w:t>
      </w:r>
      <w:r>
        <w:t xml:space="preserve"> </w:t>
      </w:r>
      <w:r>
        <w:t xml:space="preserve">in the region must often be self-taught in the latest software tools (such as MATLAB Simulink or advanced PLC programming) because textbooks lag behind technological advancements. Additionally, there is a cultural resistance to automation in small and medium-sized enterprises (SMEs), where owners may view robotics as too expensive or complex to manage.</w:t>
      </w:r>
    </w:p>
    <w:p>
      <w:pPr>
        <w:pStyle w:val="BodyText"/>
      </w:pPr>
      <w:r>
        <w:t xml:space="preserve">To address this, local industry associations in Alexandria are collaborating with engineering syndicates to create certification programs specifically for mechatronics. These initiatives aim to standardize competencies and demonstrate the ROI of automation to skeptical business owners.</w:t>
      </w:r>
    </w:p>
    <w:bookmarkEnd w:id="28"/>
    <w:bookmarkEnd w:id="29"/>
    <w:bookmarkStart w:id="31" w:name="future-outlook"/>
    <w:bookmarkStart w:id="30" w:name="X246aa518a4cdbd4854448ab1b4d58a4b1653923"/>
    <w:p>
      <w:pPr>
        <w:pStyle w:val="Heading2"/>
      </w:pPr>
      <w:r>
        <w:t xml:space="preserve">Future Outlook: The Smart City Integration</w:t>
      </w:r>
    </w:p>
    <w:p>
      <w:pPr>
        <w:pStyle w:val="FirstParagraph"/>
      </w:pPr>
      <w:r>
        <w:t xml:space="preserve">The future of</w:t>
      </w:r>
      <w:r>
        <w:t xml:space="preserve"> </w:t>
      </w:r>
      <w:r>
        <w:rPr>
          <w:bCs/>
          <w:b/>
        </w:rPr>
        <w:t xml:space="preserve">Egypt Alexandria</w:t>
      </w:r>
      <w:r>
        <w:t xml:space="preserve"> </w:t>
      </w:r>
      <w:r>
        <w:t xml:space="preserve">is intrinsically linked to the concept of the "Smart City." With various initiatives aimed at improving urban mobility, waste management, and energy distribution, the demand for interdisciplinary engineers will skyrocket. A smart traffic light system in downtown Alexandria requires mechanical actuators, electrical power grids, and software algorithms to manage flow—all domains of a</w:t>
      </w:r>
      <w:r>
        <w:t xml:space="preserve"> </w:t>
      </w:r>
      <w:r>
        <w:rPr>
          <w:bCs/>
          <w:b/>
        </w:rPr>
        <w:t xml:space="preserve">Mechatronics Engineer</w:t>
      </w:r>
      <w:r>
        <w:t xml:space="preserve">.</w:t>
      </w:r>
    </w:p>
    <w:p>
      <w:pPr>
        <w:pStyle w:val="BodyText"/>
      </w:pPr>
      <w:r>
        <w:t xml:space="preserve">Moreover, as Egypt expands its renewable energy sector, with solar farms and wind turbines along the Mediterranean coast, the maintenance and optimization of these systems rely heavily on mechatronic principles. The integration of energy storage systems (batteries) with mechanical mounting structures and electronic inverters is a core competency for engineers operating in this region.</w:t>
      </w:r>
    </w:p>
    <w:bookmarkEnd w:id="30"/>
    <w:bookmarkEnd w:id="31"/>
    <w:bookmarkStart w:id="32" w:name="conclusion"/>
    <w:p>
      <w:pPr>
        <w:pStyle w:val="Heading2"/>
      </w:pPr>
      <w:r>
        <w:t xml:space="preserve">Conclusion</w:t>
      </w:r>
    </w:p>
    <w:p>
      <w:pPr>
        <w:pStyle w:val="FirstParagraph"/>
      </w:pPr>
      <w:r>
        <w:t xml:space="preserve">The narrative of Alexandria is no longer just about its ancient history; it is about its futuristic potential. The city’s transition toward an industrialized, technology-driven economy hinges on the expertise of its engineering workforce. Within this workforce, the</w:t>
      </w:r>
      <w:r>
        <w:t xml:space="preserve"> </w:t>
      </w:r>
      <w:r>
        <w:rPr>
          <w:bCs/>
          <w:b/>
        </w:rPr>
        <w:t xml:space="preserve">Mechatronics Engineer</w:t>
      </w:r>
      <w:r>
        <w:t xml:space="preserve"> </w:t>
      </w:r>
      <w:r>
        <w:t xml:space="preserve">plays a pivotal role as the integrator who harmonizes mechanical robustness with digital precision.</w:t>
      </w:r>
    </w:p>
    <w:p>
      <w:pPr>
        <w:pStyle w:val="BodyText"/>
      </w:pPr>
      <w:r>
        <w:t xml:space="preserve">For stakeholders in</w:t>
      </w:r>
      <w:r>
        <w:t xml:space="preserve"> </w:t>
      </w:r>
      <w:r>
        <w:rPr>
          <w:bCs/>
          <w:b/>
        </w:rPr>
        <w:t xml:space="preserve">Egypt Alexandria</w:t>
      </w:r>
      <w:r>
        <w:t xml:space="preserve">, investing in mechatronics is not merely an option but a necessity. It ensures that local industries remain competitive globally, improves worker safety through automation, and fosters innovation. As the case studies of port automation and manufacturing efficiency illustrate, the successful implementation of mechatronic solutions leads to tangible economic gains. Therefore, supporting education, providing infrastructure for R&amp;D, and encouraging private sector adoption are crucial steps for</w:t>
      </w:r>
      <w:r>
        <w:t xml:space="preserve"> </w:t>
      </w:r>
      <w:r>
        <w:rPr>
          <w:bCs/>
          <w:b/>
        </w:rPr>
        <w:t xml:space="preserve">Egypt Alexandria</w:t>
      </w:r>
      <w:r>
        <w:t xml:space="preserve"> </w:t>
      </w:r>
      <w:r>
        <w:t xml:space="preserve">to fully realize its potential as a hub of technological excellence in North Africa.</w:t>
      </w:r>
    </w:p>
    <w:bookmarkEnd w:id="32"/>
    <w:p>
      <w:pPr>
        <w:pStyle w:val="BodyText"/>
      </w:pPr>
      <w:r>
        <w:t xml:space="preserve">© 2023 Industrial Engineering Review. All rights reserved.</w:t>
      </w:r>
    </w:p>
    <w:p>
      <w:pPr>
        <w:pStyle w:val="BodyText"/>
      </w:pPr>
      <w:r>
        <w:t xml:space="preserve">This case study was prepared for academic and professional reference regarding industrial trends in Egypt Alexandria.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Mechatronics Engineer in Egypt Alexandria</dc:title>
  <dc:creator/>
  <dc:language>en</dc:language>
  <cp:keywords/>
  <dcterms:created xsi:type="dcterms:W3CDTF">2026-07-29T11:07:12Z</dcterms:created>
  <dcterms:modified xsi:type="dcterms:W3CDTF">2026-07-29T11:07:12Z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