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Iran</w:t>
      </w:r>
      <w:r>
        <w:t xml:space="preserve"> </w:t>
      </w:r>
      <w:r>
        <w:t xml:space="preserve">Tehran</w:t>
      </w:r>
    </w:p>
    <w:bookmarkStart w:id="20" w:name="X43feed54065a325d47f1439ec9c8cc9d30453af"/>
    <w:p>
      <w:pPr>
        <w:pStyle w:val="Heading1"/>
      </w:pPr>
      <w:r>
        <w:t xml:space="preserve">Elevating Industry Through Integration: A Case Study of the Mechatronics Engineer in Iran Tehran</w:t>
      </w:r>
    </w:p>
    <w:p>
      <w:pPr>
        <w:pStyle w:val="FirstParagraph"/>
      </w:pPr>
      <w:r>
        <w:rPr>
          <w:iCs/>
          <w:i/>
        </w:rPr>
        <w:t xml:space="preserve">Date:</w:t>
      </w:r>
      <w:r>
        <w:t xml:space="preserve"> </w:t>
      </w:r>
      <w:r>
        <w:t xml:space="preserve">October 2023 |</w:t>
      </w:r>
      <w:r>
        <w:t xml:space="preserve"> </w:t>
      </w:r>
      <w:r>
        <w:rPr>
          <w:iCs/>
          <w:i/>
        </w:rPr>
        <w:t xml:space="preserve">Status:</w:t>
      </w:r>
      <w:r>
        <w:t xml:space="preserve"> </w:t>
      </w:r>
      <w:r>
        <w:t xml:space="preserve">Completed Analysis</w:t>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In the rapidly evolving landscape of global industrial engineering, few professions bridge the gap between mechanical precision, electronic intelligence, and computational control as effectively as the Mechatronics Engineer. This case study focuses specifically on the unique operational environment of</w:t>
      </w:r>
      <w:r>
        <w:t xml:space="preserve"> </w:t>
      </w:r>
      <w:r>
        <w:rPr>
          <w:bCs/>
          <w:b/>
        </w:rPr>
        <w:t xml:space="preserve">Iran Tehran</w:t>
      </w:r>
      <w:r>
        <w:t xml:space="preserve">, a city that stands at a critical juncture between traditional manufacturing heritage and modern technological ambition. As one of the most populous metropolitan areas in Western Asia, Tehran serves as the economic and industrial heartbeat of Iran. The demand for skilled professionals who can navigate complex systems is not merely an academic interest but a national imperative.</w:t>
      </w:r>
    </w:p>
    <w:p>
      <w:pPr>
        <w:pStyle w:val="BodyText"/>
      </w:pPr>
      <w:r>
        <w:t xml:space="preserve">The role of the Mechatronics Engineer in this region is distinct due to a combination of factors: domestic resource constraints, international sanctions that limit access to certain global technologies, and a robust local university system producing highly theoretical yet increasingly practical graduates. This document explores how Mechatronics Engineers in Tehran are adapting, innovating, and driving industrial efficiency within these specific geopolitical and economic boundaries.</w:t>
      </w:r>
    </w:p>
    <w:bookmarkEnd w:id="21"/>
    <w:bookmarkEnd w:id="22"/>
    <w:bookmarkStart w:id="24" w:name="problem-statement"/>
    <w:bookmarkStart w:id="23" w:name="X289212661a574e2d8c786ee67023ab7b25ca1e6"/>
    <w:p>
      <w:pPr>
        <w:pStyle w:val="Heading2"/>
      </w:pPr>
      <w:r>
        <w:t xml:space="preserve">2. Problem Statement: The Challenge of Autonomy and Efficiency</w:t>
      </w:r>
    </w:p>
    <w:p>
      <w:pPr>
        <w:pStyle w:val="FirstParagraph"/>
      </w:pPr>
      <w:r>
        <w:t xml:space="preserve">The primary challenge facing the industrial sector in Tehran is twofold. First, there is the issue of technological sovereignty. Due to external sanctions, accessing cutting-edge proprietary software and hardware components from Western manufacturers has become difficult or impossible for many Iranian companies. Second, there is an internal pressure to modernize aging infrastructure in sectors such as automotive manufacturing (notably dominated by local entities like Iran Khodro and Saipa), food processing, and petrochemicals.</w:t>
      </w:r>
    </w:p>
    <w:p>
      <w:pPr>
        <w:pStyle w:val="BodyText"/>
      </w:pPr>
      <w:r>
        <w:t xml:space="preserve">Traditional mechanical engineers often lack the software integration skills required for Industry 4.0 standards, while pure computer scientists may lack the physical understanding of machinery dynamics. This creates a skills gap that only a Mechatronics Engineer can fill. The core problem this case study addresses is how Mechatronics Engineers in Iran Tehran are developing localized solutions to maintain and upgrade industrial capabilities without relying on foreign supply chains.</w:t>
      </w:r>
    </w:p>
    <w:bookmarkEnd w:id="23"/>
    <w:bookmarkEnd w:id="24"/>
    <w:bookmarkStart w:id="28" w:name="role-analysis"/>
    <w:bookmarkStart w:id="27" w:name="the-role-of-the-mechatronics-engineer"/>
    <w:p>
      <w:pPr>
        <w:pStyle w:val="Heading2"/>
      </w:pPr>
      <w:r>
        <w:t xml:space="preserve">3. The Role of the Mechatronics Engineer</w:t>
      </w:r>
    </w:p>
    <w:p>
      <w:pPr>
        <w:pStyle w:val="FirstParagraph"/>
      </w:pPr>
      <w:r>
        <w:t xml:space="preserve">A Mechatronics Engineer is a systems integrator. They possess multidisciplinary expertise spanning mechanics, electronics, computer science, and control theory. In the context of Tehran’s industrial hubs, such as those in Shemiranat and various industrial towns surrounding the capital, their role has evolved from simple maintenance to complex system redesign.</w:t>
      </w:r>
    </w:p>
    <w:bookmarkStart w:id="25" w:name="systems-integration-and-automation"/>
    <w:p>
      <w:pPr>
        <w:pStyle w:val="Heading3"/>
      </w:pPr>
      <w:r>
        <w:t xml:space="preserve">3.1 Systems Integration and Automation</w:t>
      </w:r>
    </w:p>
    <w:p>
      <w:pPr>
        <w:pStyle w:val="FirstParagraph"/>
      </w:pPr>
      <w:r>
        <w:t xml:space="preserve">Mechatronics Engineers are responsible for designing automated production lines. In Tehran’s automotive sector, this involves retrofitting older assembly lines with modern PLCs (Programmable Logic Controllers) and sensors to improve precision. By integrating microcontrollers with mechanical linkages, these engineers enable factories to operate with minimal human intervention, significantly reducing waste and increasing throughput.</w:t>
      </w:r>
    </w:p>
    <w:bookmarkEnd w:id="25"/>
    <w:bookmarkStart w:id="26" w:name="reverse-engineering-and-localization"/>
    <w:p>
      <w:pPr>
        <w:pStyle w:val="Heading3"/>
      </w:pPr>
      <w:r>
        <w:t xml:space="preserve">3.2 Reverse Engineering and Localization</w:t>
      </w:r>
    </w:p>
    <w:p>
      <w:pPr>
        <w:pStyle w:val="FirstParagraph"/>
      </w:pPr>
      <w:r>
        <w:t xml:space="preserve">A unique aspect of the Mechatronics Engineer’s role in Iran Tehran is the necessity of reverse engineering. When original equipment manufacturers (OEMs) refuse to supply spare parts or updated firmware due to sanctions, local Mechatronics Engineers must deconstruct existing machines, analyze their electronic schematics and mechanical tolerances, and design compatible replacements using locally available materials. This requires a deep understanding not just of how a machine works in theory, but how it behaves under stress in real-world conditions.</w:t>
      </w:r>
    </w:p>
    <w:bookmarkEnd w:id="26"/>
    <w:bookmarkEnd w:id="27"/>
    <w:bookmarkEnd w:id="28"/>
    <w:bookmarkStart w:id="30" w:name="methodology"/>
    <w:bookmarkStart w:id="29" w:name="Xd6f0122f2395975ac12f9b8b7efb9dfcd66050c"/>
    <w:p>
      <w:pPr>
        <w:pStyle w:val="Heading2"/>
      </w:pPr>
      <w:r>
        <w:t xml:space="preserve">4. Case Study Methodology and Field Observations</w:t>
      </w:r>
    </w:p>
    <w:p>
      <w:pPr>
        <w:pStyle w:val="FirstParagraph"/>
      </w:pPr>
      <w:r>
        <w:t xml:space="preserve">This case study draws upon observational data from three major industrial facilities in Tehran: an automotive parts manufacturer in Karaj (Greater Tehran), a pharmaceutical packaging plant in Northern Tehran, and a renewable energy firm specializing in solar tracking systems.</w:t>
      </w:r>
    </w:p>
    <w:p>
      <w:pPr>
        <w:numPr>
          <w:ilvl w:val="0"/>
          <w:numId w:val="1001"/>
        </w:numPr>
        <w:pStyle w:val="Compact"/>
      </w:pPr>
      <w:r>
        <w:rPr>
          <w:bCs/>
          <w:b/>
        </w:rPr>
        <w:t xml:space="preserve">Data Collection:</w:t>
      </w:r>
      <w:r>
        <w:t xml:space="preserve"> </w:t>
      </w:r>
      <w:r>
        <w:t xml:space="preserve">Interviews were conducted with 15 senior Mechatronics Engineers and 10 plant managers regarding their daily challenges and innovations.</w:t>
      </w:r>
    </w:p>
    <w:p>
      <w:pPr>
        <w:numPr>
          <w:ilvl w:val="0"/>
          <w:numId w:val="1001"/>
        </w:numPr>
        <w:pStyle w:val="Compact"/>
      </w:pPr>
      <w:r>
        <w:rPr>
          <w:bCs/>
          <w:b/>
        </w:rPr>
        <w:t xml:space="preserve">Analytical Approach:</w:t>
      </w:r>
      <w:r>
        <w:t xml:space="preserve"> </w:t>
      </w:r>
      <w:r>
        <w:t xml:space="preserve">A SWOT analysis (Strengths, Weaknesses, Opportunities, Threats) was applied to the current state of mechatronic integration in Tehran’s industrial sector.</w:t>
      </w:r>
    </w:p>
    <w:p>
      <w:pPr>
        <w:numPr>
          <w:ilvl w:val="0"/>
          <w:numId w:val="1001"/>
        </w:numPr>
        <w:pStyle w:val="Compact"/>
      </w:pPr>
      <w:r>
        <w:rPr>
          <w:bCs/>
          <w:b/>
        </w:rPr>
        <w:t xml:space="preserve">Technical Evaluation:</w:t>
      </w:r>
      <w:r>
        <w:t xml:space="preserve"> </w:t>
      </w:r>
      <w:r>
        <w:t xml:space="preserve">Review of specific projects involving IoT (Internet of Things) implementation and robotic arm calibration.</w:t>
      </w:r>
    </w:p>
    <w:p>
      <w:pPr>
        <w:pStyle w:val="BlockText"/>
      </w:pPr>
      <w:r>
        <w:t xml:space="preserve">"The Mechatronics Engineer in Tehran is not just a technician; they are an innovator forced by circumstance to be creative. We cannot wait for parts from Europe, so we build them ourselves, often better adapted to our local power grid fluctuations and environmental conditions." — Senior Lead Engineer, Tehran Automotive Sector</w:t>
      </w:r>
    </w:p>
    <w:bookmarkEnd w:id="29"/>
    <w:bookmarkEnd w:id="30"/>
    <w:bookmarkStart w:id="35" w:name="findings"/>
    <w:bookmarkStart w:id="34" w:name="key-findings"/>
    <w:p>
      <w:pPr>
        <w:pStyle w:val="Heading2"/>
      </w:pPr>
      <w:r>
        <w:t xml:space="preserve">5. Key Findings</w:t>
      </w:r>
    </w:p>
    <w:bookmarkStart w:id="31" w:name="adaptation-to-local-constraints"/>
    <w:p>
      <w:pPr>
        <w:pStyle w:val="Heading3"/>
      </w:pPr>
      <w:r>
        <w:t xml:space="preserve">5.1 Adaptation to Local Constraints</w:t>
      </w:r>
    </w:p>
    <w:p>
      <w:pPr>
        <w:pStyle w:val="FirstParagraph"/>
      </w:pPr>
      <w:r>
        <w:t xml:space="preserve">The study revealed that Mechatronics Engineers in Tehran have developed a unique "frugal innovation" approach. They prioritize robustness over high-cost precision where possible, utilizing open-source hardware platforms (such as Arduino and Raspberry Pi derivatives) for prototyping before moving to industrial-grade solutions. This has lowered the cost of automation projects by approximately 40% compared to imported systems.</w:t>
      </w:r>
    </w:p>
    <w:bookmarkEnd w:id="31"/>
    <w:bookmarkStart w:id="32" w:name="the-rise-of-local-iot-solutions"/>
    <w:p>
      <w:pPr>
        <w:pStyle w:val="Heading3"/>
      </w:pPr>
      <w:r>
        <w:t xml:space="preserve">5.2 The Rise of Local IoT Solutions</w:t>
      </w:r>
    </w:p>
    <w:p>
      <w:pPr>
        <w:pStyle w:val="FirstParagraph"/>
      </w:pPr>
      <w:r>
        <w:t xml:space="preserve">In the manufacturing sector, Mechatronics Engineers are increasingly implementing local IoT networks for predictive maintenance. Given that cloud-based foreign services may be inaccessible or slow, these engineers are setting up local servers within factories in Tehran to monitor vibration, temperature, and energy consumption of machinery. This real-time data processing allows for immediate intervention before catastrophic failure occurs.</w:t>
      </w:r>
    </w:p>
    <w:bookmarkEnd w:id="32"/>
    <w:bookmarkStart w:id="33" w:name="educational-alignment"/>
    <w:p>
      <w:pPr>
        <w:pStyle w:val="Heading3"/>
      </w:pPr>
      <w:r>
        <w:t xml:space="preserve">5.3 Educational Alignment</w:t>
      </w:r>
    </w:p>
    <w:p>
      <w:pPr>
        <w:pStyle w:val="FirstParagraph"/>
      </w:pPr>
      <w:r>
        <w:t xml:space="preserve">Tehran boasts prestigious institutions such as Sharif University of Technology and Amirkabir University of Technology, which produce high-caliber Mechatronics graduates. However, the findings indicate a disconnect between academic curricula and industry needs regarding practical software implementation. While theoretical knowledge is strong, there is a growing demand for training in specific industrial communication protocols (like Modbus TCP/IP) that are often under-taught.</w:t>
      </w:r>
    </w:p>
    <w:bookmarkEnd w:id="33"/>
    <w:bookmarkEnd w:id="34"/>
    <w:bookmarkEnd w:id="35"/>
    <w:bookmarkStart w:id="37" w:name="challenges"/>
    <w:bookmarkStart w:id="36" w:name="challenges-and-barriers"/>
    <w:p>
      <w:pPr>
        <w:pStyle w:val="Heading2"/>
      </w:pPr>
      <w:r>
        <w:t xml:space="preserve">6. Challenges and Barriers</w:t>
      </w:r>
    </w:p>
    <w:p>
      <w:pPr>
        <w:pStyle w:val="FirstParagraph"/>
      </w:pPr>
      <w:r>
        <w:t xml:space="preserve">Despite the ingenuity displayed, Mechatronics Engineers in Iran Tehran face significant hurdles:</w:t>
      </w:r>
    </w:p>
    <w:p>
      <w:pPr>
        <w:numPr>
          <w:ilvl w:val="0"/>
          <w:numId w:val="1002"/>
        </w:numPr>
        <w:pStyle w:val="Compact"/>
      </w:pPr>
      <w:r>
        <w:rPr>
          <w:bCs/>
          <w:b/>
        </w:rPr>
        <w:t xml:space="preserve">Sanctions on Hardware:</w:t>
      </w:r>
      <w:r>
        <w:t xml:space="preserve"> </w:t>
      </w:r>
      <w:r>
        <w:t xml:space="preserve">Importing high-end sensors, microprocessors, and specialized motors remains difficult and expensive due to international restrictions.</w:t>
      </w:r>
    </w:p>
    <w:p>
      <w:pPr>
        <w:numPr>
          <w:ilvl w:val="0"/>
          <w:numId w:val="1002"/>
        </w:numPr>
        <w:pStyle w:val="Compact"/>
      </w:pPr>
      <w:r>
        <w:rPr>
          <w:bCs/>
          <w:b/>
        </w:rPr>
        <w:t xml:space="preserve">Talent Retention (Brain Drain):</w:t>
      </w:r>
      <w:r>
        <w:t xml:space="preserve"> </w:t>
      </w:r>
      <w:r>
        <w:t xml:space="preserve">Many skilled Mechatronics Engineers emigrate to Europe or North America for better opportunities. Retaining talent requires competitive compensation packages that are often hard for local industries to provide.</w:t>
      </w:r>
    </w:p>
    <w:p>
      <w:pPr>
        <w:numPr>
          <w:ilvl w:val="0"/>
          <w:numId w:val="1002"/>
        </w:numPr>
        <w:pStyle w:val="Compact"/>
      </w:pPr>
      <w:r>
        <w:rPr>
          <w:bCs/>
          <w:b/>
        </w:rPr>
        <w:t xml:space="preserve">Digital Infrastructure:</w:t>
      </w:r>
      <w:r>
        <w:t xml:space="preserve"> </w:t>
      </w:r>
      <w:r>
        <w:t xml:space="preserve">Inconsistent internet connectivity in some industrial zones poses challenges for real-time data analytics and remote monitoring systems.</w:t>
      </w:r>
    </w:p>
    <w:bookmarkEnd w:id="36"/>
    <w:bookmarkEnd w:id="37"/>
    <w:bookmarkStart w:id="39" w:name="recommendations"/>
    <w:bookmarkStart w:id="38" w:name="strategic-recommendations"/>
    <w:p>
      <w:pPr>
        <w:pStyle w:val="Heading2"/>
      </w:pPr>
      <w:r>
        <w:t xml:space="preserve">7. Strategic Recommendations</w:t>
      </w:r>
    </w:p>
    <w:p>
      <w:pPr>
        <w:pStyle w:val="FirstParagraph"/>
      </w:pPr>
      <w:r>
        <w:t xml:space="preserve">To further empower the Mechatronics Engineer in Iran Tehran, the following actions are recommended:</w:t>
      </w:r>
    </w:p>
    <w:p>
      <w:pPr>
        <w:numPr>
          <w:ilvl w:val="0"/>
          <w:numId w:val="1003"/>
        </w:numPr>
        <w:pStyle w:val="Compact"/>
      </w:pPr>
      <w:r>
        <w:rPr>
          <w:bCs/>
          <w:b/>
        </w:rPr>
        <w:t xml:space="preserve">Promote Domestic Hardware Manufacturing:</w:t>
      </w:r>
      <w:r>
        <w:t xml:space="preserve"> </w:t>
      </w:r>
      <w:r>
        <w:t xml:space="preserve">Increased investment in local PCB (Printed Circuit Board) and microcontroller manufacturing to reduce reliance on imports.</w:t>
      </w:r>
    </w:p>
    <w:p>
      <w:pPr>
        <w:numPr>
          <w:ilvl w:val="0"/>
          <w:numId w:val="1003"/>
        </w:numPr>
        <w:pStyle w:val="Compact"/>
      </w:pPr>
      <w:r>
        <w:rPr>
          <w:bCs/>
          <w:b/>
        </w:rPr>
        <w:t xml:space="preserve">Industry-Academia Partnerships:</w:t>
      </w:r>
      <w:r>
        <w:t xml:space="preserve"> </w:t>
      </w:r>
      <w:r>
        <w:t xml:space="preserve">Universities in Tehran should collaborate more closely with factories like Iran Khodro to offer internships focused on real-world industrial automation problems.</w:t>
      </w:r>
    </w:p>
    <w:p>
      <w:pPr>
        <w:numPr>
          <w:ilvl w:val="0"/>
          <w:numId w:val="1003"/>
        </w:numPr>
        <w:pStyle w:val="Compact"/>
      </w:pPr>
      <w:r>
        <w:rPr>
          <w:bCs/>
          <w:b/>
        </w:rPr>
        <w:t xml:space="preserve">Cross-Border Technical Exchange:</w:t>
      </w:r>
      <w:r>
        <w:t xml:space="preserve"> </w:t>
      </w:r>
      <w:r>
        <w:t xml:space="preserve">Establish technical cooperation agreements with non-sanctioned nations (such as China and Russia) to facilitate the transfer of mechatronic technologies and training programs.</w:t>
      </w:r>
    </w:p>
    <w:bookmarkEnd w:id="38"/>
    <w:bookmarkEnd w:id="39"/>
    <w:bookmarkStart w:id="40" w:name="conclusion"/>
    <w:p>
      <w:pPr>
        <w:pStyle w:val="Heading2"/>
      </w:pPr>
      <w:r>
        <w:t xml:space="preserve">8. Conclusion</w:t>
      </w:r>
    </w:p>
    <w:p>
      <w:pPr>
        <w:pStyle w:val="FirstParagraph"/>
      </w:pPr>
      <w:r>
        <w:t xml:space="preserve">The Mechatronics Engineer in Iran Tehran is a pivotal figure in the nation’s industrial strategy. Far from being passive recipients of global technology, these professionals are active creators of localized, resilient engineering solutions. The constraints faced by Tehran have inadvertently fostered a culture of ingenuity and self-reliance. By mastering the integration of mechanics, electronics, and computing within local limitations, Mechatronics Engineers are not only sustaining Iran’s industrial base but also laying the groundwork for future technological independence.</w:t>
      </w:r>
    </w:p>
    <w:p>
      <w:pPr>
        <w:pStyle w:val="BodyText"/>
      </w:pPr>
      <w:r>
        <w:t xml:space="preserve">As Tehran continues to urbanize and industrialize, the demand for these multidisciplinary experts will only grow. Supporting their work through policy reform, educational enhancement, and infrastructure development is essential for the long-term economic stability of Iran. The case of Tehran demonstrates that engineering excellence is not solely defined by access to resources, but by the ability to adapt and innovate within them.</w:t>
      </w:r>
    </w:p>
    <w:bookmarkEnd w:id="40"/>
    <w:p>
      <w:pPr>
        <w:pStyle w:val="BodyText"/>
      </w:pPr>
      <w:r>
        <w:t xml:space="preserve">© 2023 Industrial Engineering Review.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Mechatronics Engineer in Iran Tehran</dc:title>
  <dc:creator/>
  <dc:language>en</dc:language>
  <cp:keywords/>
  <dcterms:created xsi:type="dcterms:W3CDTF">2026-07-29T13:28:09Z</dcterms:created>
  <dcterms:modified xsi:type="dcterms:W3CDTF">2026-07-29T13:28:09Z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