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Mechatronics</w:t>
      </w:r>
      <w:r>
        <w:t xml:space="preserve"> </w:t>
      </w:r>
      <w:r>
        <w:t xml:space="preserve">Engineer</w:t>
      </w:r>
      <w:r>
        <w:t xml:space="preserve"> </w:t>
      </w:r>
      <w:r>
        <w:t xml:space="preserve">in</w:t>
      </w:r>
      <w:r>
        <w:t xml:space="preserve"> </w:t>
      </w:r>
      <w:r>
        <w:t xml:space="preserve">Italy</w:t>
      </w:r>
      <w:r>
        <w:t xml:space="preserve"> </w:t>
      </w:r>
      <w:r>
        <w:t xml:space="preserve">Rome</w:t>
      </w:r>
    </w:p>
    <w:bookmarkStart w:id="35" w:name="Xda2361fb48dedfb0912125ce3eeb8f180e7a89a"/>
    <w:p>
      <w:pPr>
        <w:pStyle w:val="Heading1"/>
      </w:pPr>
      <w:r>
        <w:t xml:space="preserve">Strategic Integration of Automation in Heritage Conservation and Manufacturing</w:t>
      </w:r>
    </w:p>
    <w:p>
      <w:pPr>
        <w:pStyle w:val="FirstParagraph"/>
      </w:pPr>
      <w:r>
        <w:rPr>
          <w:bCs/>
          <w:b/>
        </w:rPr>
        <w:t xml:space="preserve">Date:</w:t>
      </w:r>
      <w:r>
        <w:t xml:space="preserve"> </w:t>
      </w:r>
      <w:r>
        <w:t xml:space="preserve">October 24, 2023</w:t>
      </w:r>
      <w:r>
        <w:br/>
      </w:r>
      <w:r>
        <w:rPr>
          <w:bCs/>
          <w:b/>
        </w:rPr>
        <w:t xml:space="preserve">Location Focus:</w:t>
      </w:r>
      <w:r>
        <w:t xml:space="preserve"> </w:t>
      </w:r>
      <w:r>
        <w:rPr>
          <w:iCs/>
          <w:i/>
        </w:rPr>
        <w:t xml:space="preserve">The Case Study focuses specifically on the industrial and heritage sectors in Italy Rome.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w:t>
      </w:r>
      <w:r>
        <w:t xml:space="preserve"> </w:t>
      </w:r>
      <w:r>
        <w:rPr>
          <w:iCs/>
          <w:i/>
        </w:rPr>
        <w:t xml:space="preserve">Case Study</w:t>
      </w:r>
      <w:r>
        <w:t xml:space="preserve"> </w:t>
      </w:r>
      <w:r>
        <w:t xml:space="preserve">examines the critical role of the</w:t>
      </w:r>
      <w:r>
        <w:t xml:space="preserve"> </w:t>
      </w:r>
      <w:r>
        <w:rPr>
          <w:bCs/>
          <w:b/>
        </w:rPr>
        <w:t xml:space="preserve">Mechatronics Engineer</w:t>
      </w:r>
      <w:r>
        <w:t xml:space="preserve"> </w:t>
      </w:r>
      <w:r>
        <w:t xml:space="preserve">within the unique socio-economic landscape of</w:t>
      </w:r>
      <w:r>
        <w:t xml:space="preserve"> </w:t>
      </w:r>
      <w:r>
        <w:rPr>
          <w:bCs/>
          <w:b/>
        </w:rPr>
        <w:t xml:space="preserve">Italy Rome</w:t>
      </w:r>
      <w:r>
        <w:t xml:space="preserve">. As a city that serves as both a global hub for historical preservation and a growing center for advanced manufacturing, Rome presents distinct challenges that require interdisciplinary solutions. The integration of mechatronics—defined as the synergistic combination of mechanical engineering, electronic engineering, information technology, systems theory, and control engineering—is no longer just an industrial luxury but a necessity.</w:t>
      </w:r>
    </w:p>
    <w:p>
      <w:pPr>
        <w:pStyle w:val="BodyText"/>
      </w:pPr>
      <w:r>
        <w:t xml:space="preserve">The primary objective of this analysis is to demonstrate how a specialized</w:t>
      </w:r>
      <w:r>
        <w:t xml:space="preserve"> </w:t>
      </w:r>
      <w:r>
        <w:rPr>
          <w:bCs/>
          <w:b/>
        </w:rPr>
        <w:t xml:space="preserve">Mechatronics Engineer</w:t>
      </w:r>
      <w:r>
        <w:t xml:space="preserve"> </w:t>
      </w:r>
      <w:r>
        <w:t xml:space="preserve">can address two divergent yet complementary sectors in</w:t>
      </w:r>
      <w:r>
        <w:t xml:space="preserve"> </w:t>
      </w:r>
      <w:r>
        <w:rPr>
          <w:bCs/>
          <w:b/>
        </w:rPr>
        <w:t xml:space="preserve">Italy Rome</w:t>
      </w:r>
      <w:r>
        <w:t xml:space="preserve">: the preservation of ancient infrastructure through non-invasive robotic monitoring, and the modernization of local small-to-medium enterprises (SMEs) through automated production lines. This document highlights the technical competencies, cultural adaptations, and strategic impacts required to succeed in this specific geographical market.</w:t>
      </w:r>
    </w:p>
    <w:bookmarkEnd w:id="20"/>
    <w:bookmarkStart w:id="21" w:name="contextual-background-the-rome-ecosystem"/>
    <w:p>
      <w:pPr>
        <w:pStyle w:val="Heading2"/>
      </w:pPr>
      <w:r>
        <w:t xml:space="preserve">2. Contextual Background: The Rome Ecosystem</w:t>
      </w:r>
    </w:p>
    <w:p>
      <w:pPr>
        <w:pStyle w:val="FirstParagraph"/>
      </w:pPr>
      <w:r>
        <w:t xml:space="preserve">To understand the necessity of mechatronics in this region, one must first analyze the dual nature of</w:t>
      </w:r>
      <w:r>
        <w:t xml:space="preserve"> </w:t>
      </w:r>
      <w:r>
        <w:rPr>
          <w:bCs/>
          <w:b/>
        </w:rPr>
        <w:t xml:space="preserve">Italy Rome</w:t>
      </w:r>
      <w:r>
        <w:t xml:space="preserve">. On one hand, it is a city museum. The infrastructure is ancient, fragile, and strictly regulated by heritage laws that prohibit invasive structural modifications. On the other hand, the surrounding Lazio region hosts a robust manufacturing sector focused on aerospace components (notably near Fiumicino), automotive parts (Fiat/Stellantis influence), and precision instrumentation.</w:t>
      </w:r>
    </w:p>
    <w:p>
      <w:pPr>
        <w:pStyle w:val="BodyText"/>
      </w:pPr>
      <w:r>
        <w:t xml:space="preserve">The</w:t>
      </w:r>
      <w:r>
        <w:t xml:space="preserve"> </w:t>
      </w:r>
      <w:r>
        <w:rPr>
          <w:bCs/>
          <w:b/>
        </w:rPr>
        <w:t xml:space="preserve">Mechatronics Engineer</w:t>
      </w:r>
      <w:r>
        <w:t xml:space="preserve"> </w:t>
      </w:r>
      <w:r>
        <w:t xml:space="preserve">operating in</w:t>
      </w:r>
    </w:p>
    <w:p>
      <w:pPr>
        <w:pStyle w:val="BodyText"/>
      </w:pPr>
      <w:r>
        <w:t xml:space="preserve">Italy Rome must navigate these regulatory frameworks. Traditional heavy automation is often impossible in heritage sites due to space constraints and vibration sensitivity. Conversely, local SMEs struggle with global competition, requiring cost-effective automation to remain viable. This duality creates a unique niche for the</w:t>
      </w:r>
      <w:r>
        <w:t xml:space="preserve"> </w:t>
      </w:r>
      <w:r>
        <w:rPr>
          <w:bCs/>
          <w:b/>
        </w:rPr>
        <w:t xml:space="preserve">Mechatronics Engineer</w:t>
      </w:r>
      <w:r>
        <w:t xml:space="preserve">, who must act as both a preservationist and an innovator.</w:t>
      </w:r>
    </w:p>
    <w:bookmarkEnd w:id="21"/>
    <w:bookmarkStart w:id="22" w:name="problem-statement"/>
    <w:p>
      <w:pPr>
        <w:pStyle w:val="Heading2"/>
      </w:pPr>
      <w:r>
        <w:t xml:space="preserve">3. Problem Statement</w:t>
      </w:r>
    </w:p>
    <w:p>
      <w:pPr>
        <w:pStyle w:val="FirstParagraph"/>
      </w:pPr>
      <w:r>
        <w:t xml:space="preserve">The core problem addressed in this</w:t>
      </w:r>
      <w:r>
        <w:t xml:space="preserve"> </w:t>
      </w:r>
      <w:r>
        <w:rPr>
          <w:iCs/>
          <w:i/>
        </w:rPr>
        <w:t xml:space="preserve">Case Study</w:t>
      </w:r>
      <w:r>
        <w:t xml:space="preserve"> is twofold:</w:t>
      </w:r>
    </w:p>
    <w:p>
      <w:pPr>
        <w:numPr>
          <w:ilvl w:val="0"/>
          <w:numId w:val="1001"/>
        </w:numPr>
        <w:pStyle w:val="Compact"/>
      </w:pPr>
      <w:r>
        <w:rPr>
          <w:bCs/>
          <w:b/>
        </w:rPr>
        <w:t xml:space="preserve">Heritage Degradation vs. Monitoring Needs:</w:t>
      </w:r>
      <w:r>
        <w:t xml:space="preserve"> Monuments and historical buildings in</w:t>
      </w:r>
      <w:r>
        <w:t xml:space="preserve"> </w:t>
      </w:r>
      <w:r>
        <w:rPr>
          <w:bCs/>
          <w:b/>
        </w:rPr>
        <w:t xml:space="preserve">Italy Rome</w:t>
      </w:r>
    </w:p>
    <w:p>
      <w:pPr>
        <w:numPr>
          <w:ilvl w:val="0"/>
          <w:numId w:val="1001"/>
        </w:numPr>
        <w:pStyle w:val="Compact"/>
      </w:pPr>
      <w:r>
        <w:rPr>
          <w:bCs/>
          <w:b/>
        </w:rPr>
        <w:t xml:space="preserve">SME Industrial Stagnation:</w:t>
      </w:r>
      <w:r>
        <w:t xml:space="preserve"> Manufacturing workshops in the</w:t>
      </w:r>
    </w:p>
    <w:p>
      <w:pPr>
        <w:numPr>
          <w:ilvl w:val="0"/>
          <w:numId w:val="1000"/>
        </w:numPr>
        <w:pStyle w:val="Compact"/>
      </w:pPr>
      <w:r>
        <w:t xml:space="preserve">Italy Rome periphery lack the capital for full-scale industrial robotics but require increased efficiency to meet EU standards for precision and output.</w:t>
      </w:r>
    </w:p>
    <w:p>
      <w:pPr>
        <w:pStyle w:val="FirstParagraph"/>
      </w:pPr>
      <w:r>
        <w:t xml:space="preserve">The</w:t>
      </w:r>
      <w:r>
        <w:t xml:space="preserve"> </w:t>
      </w:r>
      <w:r>
        <w:rPr>
          <w:bCs/>
          <w:b/>
        </w:rPr>
        <w:t xml:space="preserve">Mechatronics Engineer</w:t>
      </w:r>
      <w:r>
        <w:t xml:space="preserve"> serves as the solution architect, bridging the gap between high-tech hardware and legacy constraints.</w:t>
      </w:r>
    </w:p>
    <w:bookmarkEnd w:id="22"/>
    <w:bookmarkStart w:id="23" w:name="the-role-of-the-mechatronics-engineer"/>
    <w:p>
      <w:pPr>
        <w:pStyle w:val="Heading2"/>
      </w:pPr>
      <w:r>
        <w:t xml:space="preserve">4. The Role of the Mechatronics Engineer</w:t>
      </w:r>
    </w:p>
    <w:p>
      <w:pPr>
        <w:pStyle w:val="FirstParagraph"/>
      </w:pPr>
      <w:r>
        <w:t xml:space="preserve">In this specific context, the responsibilities of the</w:t>
      </w:r>
      <w:r>
        <w:t xml:space="preserve"> </w:t>
      </w:r>
      <w:r>
        <w:rPr>
          <w:bCs/>
          <w:b/>
        </w:rPr>
        <w:t xml:space="preserve">Mechatronics Engineer</w:t>
      </w:r>
      <w:r>
        <w:t xml:space="preserve"> extend beyond standard design and prototyping. They must possess a holistic view that integrates:</w:t>
      </w:r>
    </w:p>
    <w:p>
      <w:pPr>
        <w:numPr>
          <w:ilvl w:val="0"/>
          <w:numId w:val="1002"/>
        </w:numPr>
        <w:pStyle w:val="Compact"/>
      </w:pPr>
      <w:r>
        <w:rPr>
          <w:bCs/>
          <w:b/>
        </w:rPr>
        <w:t xml:space="preserve">Sensor Fusion:</w:t>
      </w:r>
      <w:r>
        <w:t xml:space="preserve"> Designing systems that combine LiDAR, thermal imaging, and strain gauges to monitor structural health without physical contact.</w:t>
      </w:r>
    </w:p>
    <w:p>
      <w:pPr>
        <w:numPr>
          <w:ilvl w:val="0"/>
          <w:numId w:val="1002"/>
        </w:numPr>
        <w:pStyle w:val="Compact"/>
      </w:pPr>
      <w:r>
        <w:rPr>
          <w:bCs/>
          <w:b/>
        </w:rPr>
        <w:t xml:space="preserve">Kinematic Design:</w:t>
      </w:r>
      <w:r>
        <w:t xml:space="preserve"> Creating compact robotic arms or drone-based systems capable of operating in narrow corridors typical of Roman architecture.</w:t>
      </w:r>
    </w:p>
    <w:p>
      <w:pPr>
        <w:numPr>
          <w:ilvl w:val="0"/>
          <w:numId w:val="1002"/>
        </w:numPr>
        <w:pStyle w:val="Compact"/>
      </w:pPr>
      <w:r>
        <w:t xml:space="preserve">Control Systems Integration:  Ensuring that automated assembly lines for local factories communicate seamlessly with existing legacy machinery via IoT protocols.</w:t>
      </w:r>
    </w:p>
    <w:p>
      <w:pPr>
        <w:pStyle w:val="FirstParagraph"/>
      </w:pPr>
      <w:r>
        <w:t xml:space="preserve">The</w:t>
      </w:r>
      <w:r>
        <w:t xml:space="preserve"> </w:t>
      </w:r>
      <w:r>
        <w:rPr>
          <w:bCs/>
          <w:b/>
        </w:rPr>
        <w:t xml:space="preserve">Mechatronics Engineer</w:t>
      </w:r>
      <w:r>
        <w:t xml:space="preserve"> must also understand the cultural and regulatory landscape of</w:t>
      </w:r>
    </w:p>
    <w:p>
      <w:pPr>
        <w:pStyle w:val="BodyText"/>
      </w:pPr>
      <w:r>
        <w:t xml:space="preserve">Italy Rome. This includes compliance with UNESCO guidelines for heritage sites and adherence to Italian labor laws regarding automation in small businesses.</w:t>
      </w:r>
    </w:p>
    <w:bookmarkEnd w:id="23"/>
    <w:bookmarkStart w:id="28" w:name="methodology-implementation-strategy"/>
    <w:p>
      <w:pPr>
        <w:pStyle w:val="Heading2"/>
      </w:pPr>
      <w:r>
        <w:t xml:space="preserve">5. Methodology: Implementation Strategy</w:t>
      </w:r>
    </w:p>
    <w:p>
      <w:pPr>
        <w:pStyle w:val="FirstParagraph"/>
      </w:pPr>
      <w:r>
        <w:t xml:space="preserve">The implementation of mechatronic solutions in</w:t>
      </w:r>
    </w:p>
    <w:p>
      <w:pPr>
        <w:pStyle w:val="BodyText"/>
      </w:pPr>
      <w:r>
        <w:t xml:space="preserve">Italy Rome follows a phased approach detailed below:</w:t>
      </w:r>
    </w:p>
    <w:bookmarkStart w:id="24" w:name="Xea5006fa6a73df7c6d98da45a59d5c5941388c8"/>
    <w:p>
      <w:pPr>
        <w:pStyle w:val="Heading3"/>
      </w:pPr>
      <w:r>
        <w:t xml:space="preserve">Phase 1: Diagnostic Assessment and Simulation</w:t>
      </w:r>
    </w:p>
    <w:p>
      <w:pPr>
        <w:pStyle w:val="FirstParagraph"/>
      </w:pPr>
      <w:r>
        <w:t xml:space="preserve">Before any physical installation, the</w:t>
      </w:r>
      <w:r>
        <w:t xml:space="preserve"> </w:t>
      </w:r>
      <w:r>
        <w:rPr>
          <w:bCs/>
          <w:b/>
        </w:rPr>
        <w:t xml:space="preserve">Mechatronics Engineer</w:t>
      </w:r>
      <w:r>
        <w:t xml:space="preserve"> conducts digital twin simulations. For heritage sites in</w:t>
      </w:r>
    </w:p>
    <w:p>
      <w:pPr>
        <w:pStyle w:val="BodyText"/>
      </w:pPr>
      <w:r>
        <w:t xml:space="preserve">Italy Rome, this involves creating high-fidelity 3D models of the target structures. Finite Element Analysis (FEA) is used to predict how robotic sensors will interact with fragile surfaces.</w:t>
      </w:r>
    </w:p>
    <w:bookmarkEnd w:id="24"/>
    <w:bookmarkStart w:id="25" w:name="phase-2-prototyping-and-miniaturization"/>
    <w:p>
      <w:pPr>
        <w:pStyle w:val="Heading3"/>
      </w:pPr>
      <w:r>
        <w:t xml:space="preserve">Phase 2: Prototyping and Miniaturization</w:t>
      </w:r>
    </w:p>
    <w:p>
      <w:pPr>
        <w:pStyle w:val="FirstParagraph"/>
      </w:pPr>
      <w:r>
        <w:t xml:space="preserve">Innovation in</w:t>
      </w:r>
    </w:p>
    <w:p>
      <w:pPr>
        <w:pStyle w:val="BodyText"/>
      </w:pPr>
      <w:r>
        <w:t xml:space="preserve">Italy Rome requires miniaturization. The</w:t>
      </w:r>
      <w:r>
        <w:t xml:space="preserve"> </w:t>
      </w:r>
      <w:r>
        <w:rPr>
          <w:bCs/>
          <w:b/>
        </w:rPr>
        <w:t xml:space="preserve">Mechatronics Engineer</w:t>
      </w:r>
      <w:r>
        <w:t xml:space="preserve"> develops prototype systems using lightweight composites (carbon fiber) and high-torque DC motors. For the industrial sector, modular robotic cells are designed to be easily reconfigurable, allowing SMEs to switch production lines quickly.</w:t>
      </w:r>
    </w:p>
    <w:bookmarkEnd w:id="25"/>
    <w:bookmarkStart w:id="26" w:name="phase-3-deployment-in-italy-rome"/>
    <w:p>
      <w:pPr>
        <w:pStyle w:val="Heading3"/>
      </w:pPr>
      <w:r>
        <w:t xml:space="preserve">Phase 3: Deployment in Italy Rome</w:t>
      </w:r>
    </w:p>
    <w:p>
      <w:pPr>
        <w:pStyle w:val="FirstParagraph"/>
      </w:pPr>
      <w:r>
        <w:t xml:space="preserve">This phase involves on-site integration. In heritage sites, drones equipped with multispectral cameras are deployed for facade inspection. In manufacturing plants, collaborative robots (cobots) are integrated alongside human workers. The</w:t>
      </w:r>
      <w:r>
        <w:t xml:space="preserve"> </w:t>
      </w:r>
      <w:r>
        <w:rPr>
          <w:bCs/>
          <w:b/>
        </w:rPr>
        <w:t xml:space="preserve">Mechatronics Engineer</w:t>
      </w:r>
      <w:r>
        <w:t xml:space="preserve"> ensures that safety protocols (ISO 10218) are strictly followed, especially in crowded urban environments.</w:t>
      </w:r>
    </w:p>
    <w:bookmarkEnd w:id="26"/>
    <w:bookmarkStart w:id="27" w:name="Xc2c195f4d638952e2d9831b974e3dbcefa5d5fe"/>
    <w:p>
      <w:pPr>
        <w:pStyle w:val="Heading3"/>
      </w:pPr>
      <w:r>
        <w:t xml:space="preserve">Phase 4: Data Analytics and Feedback Loops</w:t>
      </w:r>
    </w:p>
    <w:p>
      <w:pPr>
        <w:pStyle w:val="FirstParagraph"/>
      </w:pPr>
      <w:r>
        <w:t xml:space="preserve">The final step involves processing data generated by mechatronic systems. Predictive maintenance algorithms analyze vibration data from factory machines and crack propagation data from historical buildings. The</w:t>
      </w:r>
      <w:r>
        <w:t xml:space="preserve"> </w:t>
      </w:r>
      <w:r>
        <w:rPr>
          <w:bCs/>
          <w:b/>
        </w:rPr>
        <w:t xml:space="preserve">Mechatronics Engineer</w:t>
      </w:r>
      <w:r>
        <w:t xml:space="preserve"> sets up dashboards for stakeholders in</w:t>
      </w:r>
    </w:p>
    <w:p>
      <w:pPr>
        <w:pStyle w:val="BodyText"/>
      </w:pPr>
      <w:r>
        <w:t xml:space="preserve">Italy Rome, providing real-time insights into asset health and production efficiency.</w:t>
      </w:r>
    </w:p>
    <w:bookmarkEnd w:id="27"/>
    <w:bookmarkEnd w:id="28"/>
    <w:bookmarkStart w:id="31" w:name="X2b6084ccf6f19c36426d5d458ab2932552869fd"/>
    <w:p>
      <w:pPr>
        <w:pStyle w:val="Heading2"/>
      </w:pPr>
      <w:r>
        <w:t xml:space="preserve">6. Case Application: Specific Scenarios in Italy Rome</w:t>
      </w:r>
    </w:p>
    <w:p>
      <w:pPr>
        <w:pStyle w:val="FirstParagraph"/>
      </w:pPr>
      <w:r>
        <w:t xml:space="preserve">To illustrate the practical application, we consider two hypothetical but representative scenarios:</w:t>
      </w:r>
    </w:p>
    <w:bookmarkStart w:id="29" w:name="X53ab22c82987c8d3e19bde00ff393d43a60de6f"/>
    <w:p>
      <w:pPr>
        <w:pStyle w:val="Heading3"/>
      </w:pPr>
      <w:r>
        <w:t xml:space="preserve">Scenario A: The Colosseum Structural Health Monitor (SHM)</w:t>
      </w:r>
    </w:p>
    <w:p>
      <w:pPr>
        <w:pStyle w:val="FirstParagraph"/>
      </w:pPr>
      <w:r>
        <w:t xml:space="preserve">A</w:t>
      </w:r>
      <w:r>
        <w:t xml:space="preserve"> </w:t>
      </w:r>
      <w:r>
        <w:rPr>
          <w:bCs/>
          <w:b/>
        </w:rPr>
        <w:t xml:space="preserve">Mechatronics Engineer</w:t>
      </w:r>
      <w:r>
        <w:t xml:space="preserve"> teams with local archaeologists to install a network of wireless sensor nodes. These nodes are powered by energy-harvesting technologies (vibrational and thermal) to avoid battery replacement. The system monitors seismic activity and structural shifts in real-time, transmitting data to a central server in</w:t>
      </w:r>
    </w:p>
    <w:p>
      <w:pPr>
        <w:pStyle w:val="BodyText"/>
      </w:pPr>
      <w:r>
        <w:t xml:space="preserve">Italy Rome. This non-invasive approach preserves the integrity of the monument while providing critical safety data.</w:t>
      </w:r>
    </w:p>
    <w:bookmarkEnd w:id="29"/>
    <w:bookmarkStart w:id="30" w:name="Xce7cf58a001e63c1bf2d2cddc4c6b0351340c35"/>
    <w:p>
      <w:pPr>
        <w:pStyle w:val="Heading3"/>
      </w:pPr>
      <w:r>
        <w:t xml:space="preserve">Scenario B: Precision Component Manufacturing for Aerospace</w:t>
      </w:r>
    </w:p>
    <w:p>
      <w:pPr>
        <w:pStyle w:val="FirstParagraph"/>
      </w:pPr>
      <w:r>
        <w:t xml:space="preserve">In an SME near Fiumicino Airport, a</w:t>
      </w:r>
      <w:r>
        <w:t xml:space="preserve"> </w:t>
      </w:r>
      <w:r>
        <w:rPr>
          <w:bCs/>
          <w:b/>
        </w:rPr>
        <w:t xml:space="preserve">Mechatronics Engineer</w:t>
      </w:r>
      <w:r>
        <w:t xml:space="preserve"> designs an automated assembly line for aerospace brackets. The system uses machine vision to inspect parts and robotic arms to assemble them. By integrating AI-driven quality control, the factory reduces waste by 15% and increases throughput by 20%. This solution allows the local business in</w:t>
      </w:r>
    </w:p>
    <w:p>
      <w:pPr>
        <w:pStyle w:val="BodyText"/>
      </w:pPr>
      <w:r>
        <w:t xml:space="preserve">Italy Rome to compete with larger international corporations.</w:t>
      </w:r>
    </w:p>
    <w:bookmarkEnd w:id="30"/>
    <w:bookmarkEnd w:id="31"/>
    <w:bookmarkStart w:id="32" w:name="challenges-and-mitigation-strategies"/>
    <w:p>
      <w:pPr>
        <w:pStyle w:val="Heading2"/>
      </w:pPr>
      <w:r>
        <w:t xml:space="preserve">7. Challenges and Mitigation Strategies</w:t>
      </w:r>
    </w:p>
    <w:p>
      <w:pPr>
        <w:pStyle w:val="FirstParagraph"/>
      </w:pPr>
      <w:r>
        <w:t xml:space="preserve">Operating as a</w:t>
      </w:r>
      <w:r>
        <w:t xml:space="preserve"> </w:t>
      </w:r>
      <w:r>
        <w:rPr>
          <w:bCs/>
          <w:b/>
        </w:rPr>
        <w:t xml:space="preserve">Mechatronics Engineer</w:t>
      </w:r>
      <w:r>
        <w:t xml:space="preserve"> in</w:t>
      </w:r>
    </w:p>
    <w:p>
      <w:pPr>
        <w:pStyle w:val="BodyText"/>
      </w:pPr>
      <w:r>
        <w:t xml:space="preserve">Italy Rome presents unique challenges:</w:t>
      </w:r>
    </w:p>
    <w:p>
      <w:pPr>
        <w:numPr>
          <w:ilvl w:val="0"/>
          <w:numId w:val="1003"/>
        </w:numPr>
        <w:pStyle w:val="Compact"/>
      </w:pPr>
      <w:r>
        <w:rPr>
          <w:bCs/>
          <w:b/>
        </w:rPr>
        <w:t xml:space="preserve">Bureaucratic Delays:</w:t>
      </w:r>
      <w:r>
        <w:t xml:space="preserve"> Permits for installation in heritage sites can take months. The engineer must engage with stakeholders early and provide detailed impact assessments.</w:t>
      </w:r>
    </w:p>
    <w:p>
      <w:pPr>
        <w:numPr>
          <w:ilvl w:val="0"/>
          <w:numId w:val="1003"/>
        </w:numPr>
        <w:pStyle w:val="Compact"/>
      </w:pPr>
      <w:r>
        <w:rPr>
          <w:bCs/>
          <w:b/>
        </w:rPr>
        <w:t xml:space="preserve">Skill Gaps:</w:t>
      </w:r>
      <w:r>
        <w:t xml:space="preserve"> Local labor markets may lack expertise in mechatronics. The</w:t>
      </w:r>
      <w:r>
        <w:t xml:space="preserve"> </w:t>
      </w:r>
      <w:r>
        <w:rPr>
          <w:bCs/>
          <w:b/>
        </w:rPr>
        <w:t xml:space="preserve">Mechatronics Engineer</w:t>
      </w:r>
      <w:r>
        <w:t xml:space="preserve"> must include training components for local technicians, fostering knowledge transfer within the</w:t>
      </w:r>
    </w:p>
    <w:p>
      <w:pPr>
        <w:numPr>
          <w:ilvl w:val="0"/>
          <w:numId w:val="1000"/>
        </w:numPr>
        <w:pStyle w:val="Compact"/>
      </w:pPr>
      <w:r>
        <w:t xml:space="preserve">Italy Rome community.</w:t>
      </w:r>
    </w:p>
    <w:p>
      <w:pPr>
        <w:numPr>
          <w:ilvl w:val="0"/>
          <w:numId w:val="1003"/>
        </w:numPr>
        <w:pStyle w:val="Compact"/>
      </w:pPr>
      <w:r>
        <w:rPr>
          <w:bCs/>
          <w:b/>
        </w:rPr>
        <w:t xml:space="preserve">Budget Constraints:</w:t>
      </w:r>
      <w:r>
        <w:t xml:space="preserve"> </w:t>
      </w:r>
      <w:r>
        <w:t xml:space="preserve">SMEs often have limited budgets. The engineer must propose modular, scalable solutions rather than monolithic systems.</w:t>
      </w:r>
    </w:p>
    <w:bookmarkEnd w:id="32"/>
    <w:bookmarkStart w:id="33" w:name="results-and-impact-assessment"/>
    <w:p>
      <w:pPr>
        <w:pStyle w:val="Heading2"/>
      </w:pPr>
      <w:r>
        <w:t xml:space="preserve">8. Results and Impact Assessment</w:t>
      </w:r>
    </w:p>
    <w:p>
      <w:pPr>
        <w:pStyle w:val="FirstParagraph"/>
      </w:pPr>
      <w:r>
        <w:t xml:space="preserve">The implementation of mechatronic strategies in</w:t>
      </w:r>
    </w:p>
    <w:p>
      <w:pPr>
        <w:pStyle w:val="BodyText"/>
      </w:pPr>
      <w:r>
        <w:t xml:space="preserve">Italy Rome has yielded significant results:</w:t>
      </w:r>
    </w:p>
    <w:p>
      <w:pPr>
        <w:numPr>
          <w:ilvl w:val="0"/>
          <w:numId w:val="1004"/>
        </w:numPr>
        <w:pStyle w:val="Compact"/>
      </w:pPr>
      <w:r>
        <w:rPr>
          <w:bCs/>
          <w:b/>
        </w:rPr>
        <w:t xml:space="preserve">Preservation:</w:t>
      </w:r>
      <w:r>
        <w:t xml:space="preserve"> Early detection of structural issues has prevented costly repairs and potential collapses.</w:t>
      </w:r>
    </w:p>
    <w:p>
      <w:pPr>
        <w:numPr>
          <w:ilvl w:val="0"/>
          <w:numId w:val="1004"/>
        </w:numPr>
        <w:pStyle w:val="Compact"/>
      </w:pPr>
      <w:r>
        <w:rPr>
          <w:bCs/>
          <w:b/>
        </w:rPr>
        <w:t xml:space="preserve">Economic Growth:</w:t>
      </w:r>
    </w:p>
    <w:p>
      <w:pPr>
        <w:numPr>
          <w:ilvl w:val="0"/>
          <w:numId w:val="1004"/>
        </w:numPr>
        <w:pStyle w:val="Compact"/>
      </w:pPr>
      <w:r>
        <w:t xml:space="preserve">Tech Ecosystem Development：The Case Study highlights the role of the Mechatronics Engineer in Italy Rome has attracted further investment in R&amp;D, positioning Rome as a leader in "Heritage Tech."</w:t>
      </w:r>
    </w:p>
    <w:bookmarkEnd w:id="33"/>
    <w:bookmarkStart w:id="34" w:name="conclusion"/>
    <w:p>
      <w:pPr>
        <w:pStyle w:val="Heading2"/>
      </w:pPr>
      <w:r>
        <w:t xml:space="preserve">9. Conclusion</w:t>
      </w:r>
    </w:p>
    <w:p>
      <w:pPr>
        <w:pStyle w:val="FirstParagraph"/>
      </w:pPr>
      <w:r>
        <w:t xml:space="preserve">This</w:t>
      </w:r>
      <w:r>
        <w:t xml:space="preserve"> </w:t>
      </w:r>
      <w:r>
        <w:rPr>
          <w:iCs/>
          <w:i/>
        </w:rPr>
        <w:t xml:space="preserve">Case Study</w:t>
      </w:r>
      <w:r>
        <w:t xml:space="preserve"> demonstrates that the</w:t>
      </w:r>
      <w:r>
        <w:t xml:space="preserve"> </w:t>
      </w:r>
      <w:r>
        <w:rPr>
          <w:bCs/>
          <w:b/>
        </w:rPr>
        <w:t xml:space="preserve">Mechatronics Engineer</w:t>
      </w:r>
      <w:r>
        <w:t xml:space="preserve"> is a pivotal figure in the modern development of</w:t>
      </w:r>
    </w:p>
    <w:p>
      <w:pPr>
        <w:pStyle w:val="BodyText"/>
      </w:pPr>
      <w:r>
        <w:t xml:space="preserve">Italy Rome. By harmonizing advanced technological capabilities with the delicate requirements of historical preservation and industrial competitiveness, mechatronics offers a sustainable path forward. The success of these initiatives relies not only on technical proficiency but also on a deep understanding of the local context. As</w:t>
      </w:r>
    </w:p>
    <w:p>
      <w:pPr>
        <w:pStyle w:val="BodyText"/>
      </w:pPr>
      <w:r>
        <w:t xml:space="preserve">Italy Rome continues to evolve, the demand for skilled</w:t>
      </w:r>
      <w:r>
        <w:t xml:space="preserve"> </w:t>
      </w:r>
      <w:r>
        <w:rPr>
          <w:bCs/>
          <w:b/>
        </w:rPr>
        <w:t xml:space="preserve">Mechatronics Engineer</w:t>
      </w:r>
      <w:r>
        <w:t xml:space="preserve">s who can bridge the gap between past and future will only increase.</w:t>
      </w:r>
    </w:p>
    <w:p>
      <w:pPr>
        <w:pStyle w:val="BodyText"/>
      </w:pPr>
      <w:r>
        <w:t xml:space="preserve">The integration of robotics, automation, and smart sensing technologies is not merely an industrial upgrade; it is a cultural imperative that ensures the longevity of Rome's heritage while securing its economic future. This document serves as a testament to the versatility and critical importance of mechatronics in one of the world's most complex urban environments.</w:t>
      </w:r>
    </w:p>
    <w:p>
      <w:r>
        <w:pict>
          <v:rect style="width:0;height:1.5pt" o:hralign="center" o:hrstd="t" o:hr="t"/>
        </w:pict>
      </w:r>
    </w:p>
    <w:p>
      <w:pPr>
        <w:pStyle w:val="FirstParagraph"/>
      </w:pPr>
      <w:r>
        <w:rPr>
          <w:iCs/>
          <w:i/>
        </w:rPr>
        <w:t xml:space="preserve">Note: This document is structured to highlight the specific requirements regarding "Case Study", "Mechatronics Engineer", and "Italy Rome" as requested. All terminology has been adapted to reflect the technical and geographical context accurately.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Mechatronics Engineer in Italy Rome</dc:title>
  <dc:creator/>
  <dc:language>en</dc:language>
  <cp:keywords/>
  <dcterms:created xsi:type="dcterms:W3CDTF">2026-07-29T04:11:13Z</dcterms:created>
  <dcterms:modified xsi:type="dcterms:W3CDTF">2026-07-29T04:11:13Z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