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3" w:name="X8c687ffd288a1b71e9d1395d16944dfe41bac4a"/>
    <w:p>
      <w:pPr>
        <w:pStyle w:val="Heading1"/>
      </w:pPr>
      <w:r>
        <w:t xml:space="preserve">Case Study: The Role of the Mechatronics Engineer in Kazakhstan, Almaty</w:t>
      </w:r>
    </w:p>
    <w:p>
      <w:pPr>
        <w:pStyle w:val="FirstParagraph"/>
      </w:pPr>
      <w:r>
        <w:rPr>
          <w:bCs/>
          <w:b/>
        </w:rPr>
        <w:t xml:space="preserve">Date:</w:t>
      </w:r>
      <w:r>
        <w:t xml:space="preserve"> </w:t>
      </w:r>
      <w:r>
        <w:t xml:space="preserve">October 2023</w:t>
      </w:r>
      <w:r>
        <w:br/>
      </w:r>
      <w:r>
        <w:rPr>
          <w:bCs/>
          <w:b/>
        </w:rPr>
        <w:t xml:space="preserve">Jurisdiction:</w:t>
      </w:r>
      <w:r>
        <w:t xml:space="preserve">Kazakhstan (Almaty Region)</w:t>
      </w:r>
      <w:r>
        <w:br/>
      </w:r>
      <w:r>
        <w:rPr>
          <w:iCs/>
          <w:i/>
        </w:rPr>
        <w:t xml:space="preserve">A comprehensive analysis of industrial automation and engineering challenges within one of Central Asia’s most dynamic economic hubs.</w:t>
      </w:r>
    </w:p>
    <w:bookmarkStart w:id="20" w:name="executive-summary"/>
    <w:p>
      <w:pPr>
        <w:pStyle w:val="Heading2"/>
      </w:pPr>
      <w:r>
        <w:t xml:space="preserve">1. Executive Summary</w:t>
      </w:r>
    </w:p>
    <w:p>
      <w:pPr>
        <w:pStyle w:val="FirstParagraph"/>
      </w:pPr>
      <w:r>
        <w:t xml:space="preserve">This Case Study examines the critical integration of</w:t>
      </w:r>
      <w:r>
        <w:t xml:space="preserve"> </w:t>
      </w:r>
      <w:r>
        <w:rPr>
          <w:bCs/>
          <w:b/>
        </w:rPr>
        <w:t xml:space="preserve">Mechatronics Engineer</w:t>
      </w:r>
      <w:r>
        <w:t xml:space="preserve"> </w:t>
      </w:r>
      <w:r>
        <w:t xml:space="preserve">expertise within the rapidly evolving industrial landscape of</w:t>
      </w:r>
      <w:r>
        <w:t xml:space="preserve"> </w:t>
      </w:r>
      <w:r>
        <w:rPr>
          <w:bCs/>
          <w:b/>
        </w:rPr>
        <w:t xml:space="preserve">Kazakhstan Almaty</w:t>
      </w:r>
      <w:r>
        <w:t xml:space="preserve">. As Kazakhstan seeks to diversify its economy beyond traditional oil and gas sectors, manufacturing, logistics, and high-technology services are emerging as pivotal growth areas. The city of Almaty serves as the primary technological and economic engine for this transition. This document explores how mechatronics—the synergistic integration of mechanical engineering, electronics, computer engineering telecommunications control systems is driving innovation in local industries.</w:t>
      </w:r>
    </w:p>
    <w:bookmarkEnd w:id="20"/>
    <w:bookmarkStart w:id="21" w:name="Xbe3151d4fde8de2e96eebac4c702bf8bf47eb68"/>
    <w:p>
      <w:pPr>
        <w:pStyle w:val="Heading2"/>
      </w:pPr>
      <w:r>
        <w:t xml:space="preserve">2. Introduction to the Context: Kazakhstan Almaty</w:t>
      </w:r>
    </w:p>
    <w:p>
      <w:pPr>
        <w:pStyle w:val="FirstParagraph"/>
      </w:pPr>
      <w:r>
        <w:rPr>
          <w:bCs/>
          <w:b/>
        </w:rPr>
        <w:t xml:space="preserve">Kazakhstan Almaty</w:t>
      </w:r>
      <w:r>
        <w:t xml:space="preserve">, located in the southeast of the country at the foothills of Trans-Ili Ala-Tau, is not only a cultural capital but also an industrial powerhouse. While Astana serves as administrative center,</w:t>
      </w:r>
      <w:r>
        <w:t xml:space="preserve"> </w:t>
      </w:r>
      <w:r>
        <w:rPr>
          <w:bCs/>
          <w:b/>
        </w:rPr>
        <w:t xml:space="preserve">Kazakhstan Almaty</w:t>
      </w:r>
      <w:r>
        <w:t xml:space="preserve"> </w:t>
      </w:r>
      <w:r>
        <w:t xml:space="preserve">remains home to major financial institutions and manufacturing plants. The region is undergoing significant modernization efforts supported by state programs aimed at increasing the value-added component of production.</w:t>
      </w:r>
    </w:p>
    <w:p>
      <w:pPr>
        <w:pStyle w:val="BodyText"/>
      </w:pPr>
      <w:r>
        <w:t xml:space="preserve">The city hosts numerous Small and Medium Enterprises (SMEs) as well as subsidiaries of multinational corporations operating in food processing, textiles, pharmaceuticals, and light machinery. However a prevailing challenge in</w:t>
      </w:r>
      <w:r>
        <w:t xml:space="preserve"> </w:t>
      </w:r>
      <w:r>
        <w:rPr>
          <w:bCs/>
          <w:b/>
        </w:rPr>
        <w:t xml:space="preserve">Kazakhstan Almaty</w:t>
      </w:r>
      <w:r>
        <w:t xml:space="preserve"> </w:t>
      </w:r>
      <w:r>
        <w:t xml:space="preserve">is the aging infrastructure inherited from the Soviet era which requires extensive retrofitting with modern automated systems. This creates a fertile ground for specialized engineering roles specifically focused on mechatronics.</w:t>
      </w:r>
    </w:p>
    <w:bookmarkEnd w:id="21"/>
    <w:bookmarkStart w:id="22" w:name="problem-statement-the-automation-gap"/>
    <w:p>
      <w:pPr>
        <w:pStyle w:val="Heading2"/>
      </w:pPr>
      <w:r>
        <w:t xml:space="preserve">3. Problem Statement: The Automation Gap</w:t>
      </w:r>
    </w:p>
    <w:p>
      <w:pPr>
        <w:pStyle w:val="FirstParagraph"/>
      </w:pPr>
      <w:r>
        <w:t xml:space="preserve">The primary issue identified in this case study is the efficiency gap between traditional manual or semi-automated processes and Industry 4.0 standards prevalent in global markets. Local industries in</w:t>
      </w:r>
      <w:r>
        <w:t xml:space="preserve"> </w:t>
      </w:r>
      <w:r>
        <w:rPr>
          <w:bCs/>
          <w:b/>
        </w:rPr>
        <w:t xml:space="preserve">Kazakhstan Almaty</w:t>
      </w:r>
      <w:r>
        <w:t xml:space="preserve"> </w:t>
      </w:r>
      <w:r>
        <w:t xml:space="preserve">face:</w:t>
      </w:r>
    </w:p>
    <w:p>
      <w:pPr>
        <w:numPr>
          <w:ilvl w:val="0"/>
          <w:numId w:val="1001"/>
        </w:numPr>
        <w:pStyle w:val="Compact"/>
      </w:pPr>
      <w:r>
        <w:rPr>
          <w:bCs/>
          <w:b/>
        </w:rPr>
        <w:t xml:space="preserve">Labor Shortages:</w:t>
      </w:r>
      <w:r>
        <w:t xml:space="preserve">A growing demand for skilled labor combined with a demographic shift has created vacancies that manual processes cannot fill efficiently.</w:t>
      </w:r>
    </w:p>
    <w:p>
      <w:pPr>
        <w:numPr>
          <w:ilvl w:val="0"/>
          <w:numId w:val="1001"/>
        </w:numPr>
        <w:pStyle w:val="Compact"/>
      </w:pPr>
      <w:r>
        <w:rPr>
          <w:bCs/>
          <w:b/>
        </w:rPr>
        <w:t xml:space="preserve">Inefficiency and Waste:</w:t>
      </w:r>
      <w:r>
        <w:t xml:space="preserve"> </w:t>
      </w:r>
      <w:r>
        <w:t xml:space="preserve"> Outdated mechanical systems lead to higher material waste and energy consumption.</w:t>
      </w:r>
    </w:p>
    <w:p>
      <w:pPr>
        <w:numPr>
          <w:ilvl w:val="0"/>
          <w:numId w:val="1001"/>
        </w:numPr>
        <w:pStyle w:val="Compact"/>
      </w:pPr>
      <w:r>
        <w:rPr>
          <w:bCs/>
          <w:b/>
        </w:rPr>
        <w:t xml:space="preserve">Lack of Integration:</w:t>
      </w:r>
      <w:r>
        <w:t xml:space="preserve"> Many factories operate with isolated machines that do not communicate, leading to bottlenecks in production lines.</w:t>
      </w:r>
    </w:p>
    <w:p>
      <w:pPr>
        <w:pStyle w:val="FirstParagraph"/>
      </w:pPr>
      <w:r>
        <w:t xml:space="preserve">To address these issues, the deployment of a qualified</w:t>
      </w:r>
      <w:r>
        <w:t xml:space="preserve"> </w:t>
      </w:r>
      <w:r>
        <w:rPr>
          <w:bCs/>
          <w:b/>
        </w:rPr>
        <w:t xml:space="preserve">Mechatronics Engineer</w:t>
      </w:r>
      <w:r>
        <w:t xml:space="preserve"> </w:t>
      </w:r>
      <w:r>
        <w:t xml:space="preserve">is not merely an option but a strategic necessity for survival and competitiveness in the Central Asian market.</w:t>
      </w:r>
    </w:p>
    <w:bookmarkEnd w:id="22"/>
    <w:bookmarkStart w:id="26" w:name="the-role-of-the-mechatronics-engineer"/>
    <w:p>
      <w:pPr>
        <w:pStyle w:val="Heading2"/>
      </w:pPr>
      <w:r>
        <w:t xml:space="preserve">4. The Role of the Mechatronics Engineer</w:t>
      </w:r>
    </w:p>
    <w:p>
      <w:pPr>
        <w:pStyle w:val="FirstParagraph"/>
      </w:pPr>
      <w:r>
        <w:t xml:space="preserve">A</w:t>
      </w:r>
      <w:r>
        <w:t xml:space="preserve"> </w:t>
      </w:r>
      <w:r>
        <w:rPr>
          <w:bCs/>
          <w:b/>
        </w:rPr>
        <w:t xml:space="preserve">Mechatronics Engineer</w:t>
      </w:r>
      <w:r>
        <w:t xml:space="preserve"> possesses a multidisciplinary skill set that bridges the gap between physical machinery and digital intelligence. In the context of this case study, their responsibilities in</w:t>
      </w:r>
      <w:r>
        <w:t xml:space="preserve"> </w:t>
      </w:r>
      <w:r>
        <w:rPr>
          <w:bCs/>
          <w:b/>
        </w:rPr>
        <w:t xml:space="preserve">Kazakhstan Almaty</w:t>
      </w:r>
      <w:r>
        <w:t xml:space="preserve"> </w:t>
      </w:r>
      <w:r>
        <w:t xml:space="preserve">are multifaceted:</w:t>
      </w:r>
    </w:p>
    <w:bookmarkStart w:id="23" w:name="system-design-and-integration"/>
    <w:p>
      <w:pPr>
        <w:pStyle w:val="Heading3"/>
      </w:pPr>
      <w:r>
        <w:t xml:space="preserve">4.1 System Design and Integration</w:t>
      </w:r>
    </w:p>
    <w:p>
      <w:pPr>
        <w:pStyle w:val="FirstParagraph"/>
      </w:pPr>
      <w:r>
        <w:t xml:space="preserve">The engineer designs integrated systems that combine mechanical components (gears motors actuators) with electronic controls (sensors microcontrollers PLCs). For a food processing plant in Almaty, this might involve designing an automated packaging line where sensors detect package dimensions and robotic arms adjust their grip accordingly. The</w:t>
      </w:r>
      <w:r>
        <w:t xml:space="preserve"> </w:t>
      </w:r>
      <w:r>
        <w:rPr>
          <w:bCs/>
          <w:b/>
        </w:rPr>
        <w:t xml:space="preserve">Mechatronics Engineer</w:t>
      </w:r>
      <w:r>
        <w:t xml:space="preserve"> ensures that these disparate systems work seamlessly together.</w:t>
      </w:r>
    </w:p>
    <w:bookmarkEnd w:id="23"/>
    <w:bookmarkStart w:id="24" w:name="retrofitting-legacy-systems"/>
    <w:p>
      <w:pPr>
        <w:pStyle w:val="Heading3"/>
      </w:pPr>
      <w:r>
        <w:t xml:space="preserve">4.2 Retrofitting Legacy Systems</w:t>
      </w:r>
    </w:p>
    <w:p>
      <w:pPr>
        <w:pStyle w:val="FirstParagraph"/>
      </w:pPr>
      <w:r>
        <w:t xml:space="preserve">In many established factories in</w:t>
      </w:r>
      <w:r>
        <w:t xml:space="preserve"> </w:t>
      </w:r>
      <w:r>
        <w:rPr>
          <w:bCs/>
          <w:b/>
        </w:rPr>
        <w:t xml:space="preserve">Kazakhstan Almaty</w:t>
      </w:r>
      <w:r>
        <w:t xml:space="preserve">, completely replacing old machinery is cost-prohibitive. A key role of the mechatronics professional is retrofitting these systems with modern sensors and control software. This involves installing IoT (Internet of Things) devices on legacy motors to monitor vibration and temperature, allowing for predictive maintenance rather than reactive repairs.</w:t>
      </w:r>
    </w:p>
    <w:bookmarkEnd w:id="24"/>
    <w:bookmarkStart w:id="25" w:name="plc-programming-and-hmi-development"/>
    <w:p>
      <w:pPr>
        <w:pStyle w:val="Heading3"/>
      </w:pPr>
      <w:r>
        <w:t xml:space="preserve">4.3 PLC Programming and HMI Development</w:t>
      </w:r>
    </w:p>
    <w:p>
      <w:pPr>
        <w:pStyle w:val="FirstParagraph"/>
      </w:pPr>
      <w:r>
        <w:rPr>
          <w:bCs/>
          <w:b/>
        </w:rPr>
        <w:t xml:space="preserve">Mechatronics Engineers</w:t>
      </w:r>
      <w:r>
        <w:t xml:space="preserve"> are proficient in programming Programmable Logic Controllers (PLCs) which are the brains of industrial automation. In Almaty’s pharmaceutical sector, precise temperature control is vital. The engineer develops the logic that maintains these conditions and creates Human-Machine Interfaces (HMIs) that allow local operators to monitor and control complex processes intuitively.</w:t>
      </w:r>
    </w:p>
    <w:bookmarkEnd w:id="25"/>
    <w:bookmarkEnd w:id="26"/>
    <w:bookmarkStart w:id="30" w:name="Xf39a09c157240e3bd52281dfdf66d190958defd"/>
    <w:p>
      <w:pPr>
        <w:pStyle w:val="Heading2"/>
      </w:pPr>
      <w:r>
        <w:t xml:space="preserve">5. Case Scenario: Smart Logistics Hub in Almaty</w:t>
      </w:r>
    </w:p>
    <w:p>
      <w:pPr>
        <w:pStyle w:val="FirstParagraph"/>
      </w:pPr>
      <w:r>
        <w:t xml:space="preserve">To illustrate the practical application of this role, we consider a hypothetical yet representative scenario: A large logistics distribution center in the industrial zone of</w:t>
      </w:r>
      <w:r>
        <w:t xml:space="preserve"> </w:t>
      </w:r>
      <w:r>
        <w:rPr>
          <w:bCs/>
          <w:b/>
        </w:rPr>
        <w:t xml:space="preserve">Kazakhstan Almaty</w:t>
      </w:r>
      <w:r>
        <w:t xml:space="preserve">.</w:t>
      </w:r>
    </w:p>
    <w:bookmarkStart w:id="27" w:name="initial-challenges"/>
    <w:p>
      <w:pPr>
        <w:pStyle w:val="Heading3"/>
      </w:pPr>
      <w:r>
        <w:t xml:space="preserve">5.1 Initial Challenges</w:t>
      </w:r>
    </w:p>
    <w:p>
      <w:pPr>
        <w:pStyle w:val="FirstParagraph"/>
      </w:pPr>
      <w:r>
        <w:t xml:space="preserve">The hub relied on manual forklift operations and barcode scanning which led to high error rates in inventory management during peak seasons. The throughput was limited by human fatigue and the inability to track packages in real-time.</w:t>
      </w:r>
    </w:p>
    <w:bookmarkEnd w:id="27"/>
    <w:bookmarkStart w:id="28" w:name="implementation-by-mechatronics-engineer"/>
    <w:p>
      <w:pPr>
        <w:pStyle w:val="Heading3"/>
      </w:pPr>
      <w:r>
        <w:t xml:space="preserve">5.2 Implementation by Mechatronics Engineer</w:t>
      </w:r>
    </w:p>
    <w:p>
      <w:pPr>
        <w:pStyle w:val="FirstParagraph"/>
      </w:pPr>
      <w:r>
        <w:t xml:space="preserve">A lead</w:t>
      </w:r>
      <w:r>
        <w:t xml:space="preserve"> </w:t>
      </w:r>
      <w:r>
        <w:rPr>
          <w:bCs/>
          <w:b/>
        </w:rPr>
        <w:t xml:space="preserve">Mechatronics Engineer</w:t>
      </w:r>
      <w:r>
        <w:t xml:space="preserve"> was hired to oversee the automation upgrade. Their actions included:</w:t>
      </w:r>
    </w:p>
    <w:p>
      <w:pPr>
        <w:numPr>
          <w:ilvl w:val="0"/>
          <w:numId w:val="1002"/>
        </w:numPr>
        <w:pStyle w:val="Compact"/>
      </w:pPr>
      <w:r>
        <w:rPr>
          <w:bCs/>
          <w:b/>
        </w:rPr>
        <w:t xml:space="preserve">Motion Control Design:</w:t>
      </w:r>
      <w:r>
        <w:t xml:space="preserve"> </w:t>
      </w:r>
      <w:r>
        <w:t xml:space="preserve"> They designed a system of Autonomous Mobile Robots (AMRs) that navigate using laser guidance. This required precise mechanical alignment of wheels and sensors.</w:t>
      </w:r>
    </w:p>
    <w:p>
      <w:pPr>
        <w:numPr>
          <w:ilvl w:val="0"/>
          <w:numId w:val="1002"/>
        </w:numPr>
        <w:pStyle w:val="Compact"/>
      </w:pPr>
      <w:r>
        <w:rPr>
          <w:bCs/>
          <w:b/>
        </w:rPr>
        <w:t xml:space="preserve">Sensor Fusion:</w:t>
      </w:r>
      <w:r>
        <w:t xml:space="preserve"> </w:t>
      </w:r>
      <w:r>
        <w:t xml:space="preserve"> Integrating LiDAR with visual cameras to ensure obstacle avoidance in crowded warehouse spaces typical in dense urban logistics like those found in</w:t>
      </w:r>
      <w:r>
        <w:t xml:space="preserve"> </w:t>
      </w:r>
      <w:r>
        <w:rPr>
          <w:bCs/>
          <w:b/>
        </w:rPr>
        <w:t xml:space="preserve">Kazakhstan Almaty</w:t>
      </w:r>
      <w:r>
        <w:t xml:space="preserve">.</w:t>
      </w:r>
    </w:p>
    <w:p>
      <w:pPr>
        <w:numPr>
          <w:ilvl w:val="0"/>
          <w:numId w:val="1002"/>
        </w:numPr>
        <w:pStyle w:val="Compact"/>
      </w:pPr>
      <w:r>
        <w:rPr>
          <w:bCs/>
          <w:b/>
        </w:rPr>
        <w:t xml:space="preserve">Data Interconnectivity:</w:t>
      </w:r>
      <w:r>
        <w:t xml:space="preserve"> </w:t>
      </w:r>
      <w:r>
        <w:t xml:space="preserve"> Programming the central server to communicate with AMRs via Wi-Fi, ensuring that package data is updated instantly as items are moved.</w:t>
      </w:r>
    </w:p>
    <w:bookmarkEnd w:id="28"/>
    <w:bookmarkStart w:id="29" w:name="outcomes"/>
    <w:p>
      <w:pPr>
        <w:pStyle w:val="Heading3"/>
      </w:pPr>
      <w:r>
        <w:t xml:space="preserve">5.3 Outcomes</w:t>
      </w:r>
    </w:p>
    <w:p>
      <w:pPr>
        <w:pStyle w:val="FirstParagraph"/>
      </w:pPr>
      <w:r>
        <w:t xml:space="preserve">The implementation resulted in a 40% increase in processing speed and a 25% reduction in operational costs. The</w:t>
      </w:r>
      <w:r>
        <w:t xml:space="preserve"> </w:t>
      </w:r>
      <w:r>
        <w:rPr>
          <w:bCs/>
          <w:b/>
        </w:rPr>
        <w:t xml:space="preserve">Mechatronics Engineer’s</w:t>
      </w:r>
      <w:r>
        <w:t xml:space="preserve"> ability to solve mechanical wear-and-tear issues while optimizing software logic was crucial to this success.</w:t>
      </w:r>
    </w:p>
    <w:bookmarkEnd w:id="29"/>
    <w:bookmarkEnd w:id="30"/>
    <w:bookmarkStart w:id="31" w:name="challenges-specific-to-the-region"/>
    <w:p>
      <w:pPr>
        <w:pStyle w:val="Heading2"/>
      </w:pPr>
      <w:r>
        <w:t xml:space="preserve">6. Challenges Specific to the Region</w:t>
      </w:r>
    </w:p>
    <w:p>
      <w:pPr>
        <w:pStyle w:val="FirstParagraph"/>
      </w:pPr>
      <w:r>
        <w:t xml:space="preserve">While the benefits are clear, practicing as a mechatronics specialist in</w:t>
      </w:r>
      <w:r>
        <w:t xml:space="preserve"> </w:t>
      </w:r>
      <w:r>
        <w:rPr>
          <w:bCs/>
          <w:b/>
        </w:rPr>
        <w:t xml:space="preserve">Kazakhstan Almaty</w:t>
      </w:r>
      <w:r>
        <w:t xml:space="preserve"> comes with unique challenges:</w:t>
      </w:r>
    </w:p>
    <w:p>
      <w:pPr>
        <w:numPr>
          <w:ilvl w:val="0"/>
          <w:numId w:val="1003"/>
        </w:numPr>
        <w:pStyle w:val="Compact"/>
      </w:pPr>
      <w:r>
        <w:rPr>
          <w:bCs/>
          <w:b/>
        </w:rPr>
        <w:t xml:space="preserve">Skill Gap:</w:t>
      </w:r>
      <w:r>
        <w:t xml:space="preserve"> There is often a shortage of junior technicians who can maintain these complex systems. The</w:t>
      </w:r>
      <w:r>
        <w:t xml:space="preserve"> </w:t>
      </w:r>
      <w:r>
        <w:rPr>
          <w:bCs/>
          <w:b/>
        </w:rPr>
        <w:t xml:space="preserve">Mechatronics Engineer</w:t>
      </w:r>
      <w:r>
        <w:t xml:space="preserve"> must also act as a trainer, teaching local staff how to troubleshoot hybrid mechanical-electrical faults.</w:t>
      </w:r>
    </w:p>
    <w:p>
      <w:pPr>
        <w:numPr>
          <w:ilvl w:val="0"/>
          <w:numId w:val="1003"/>
        </w:numPr>
        <w:pStyle w:val="Compact"/>
      </w:pPr>
      <w:r>
        <w:rPr>
          <w:bCs/>
          <w:b/>
        </w:rPr>
        <w:t xml:space="preserve">Supply Chain Dependencies:</w:t>
      </w:r>
      <w:r>
        <w:t xml:space="preserve"> </w:t>
      </w:r>
      <w:r>
        <w:t xml:space="preserve"> Spare parts for high-end European or Asian automation equipment may have long lead times due to logistics routes through</w:t>
      </w:r>
      <w:r>
        <w:t xml:space="preserve"> </w:t>
      </w:r>
      <w:r>
        <w:rPr>
          <w:bCs/>
          <w:b/>
        </w:rPr>
        <w:t xml:space="preserve">Kazakhstan Almaty</w:t>
      </w:r>
      <w:r>
        <w:t xml:space="preserve">. Engineers must design robust systems that can tolerate delays in part replacement.</w:t>
      </w:r>
    </w:p>
    <w:p>
      <w:pPr>
        <w:numPr>
          <w:ilvl w:val="0"/>
          <w:numId w:val="1003"/>
        </w:numPr>
        <w:pStyle w:val="Compact"/>
      </w:pPr>
      <w:r>
        <w:rPr>
          <w:bCs/>
          <w:b/>
        </w:rPr>
        <w:t xml:space="preserve">Certification Standards:</w:t>
      </w:r>
      <w:r>
        <w:t xml:space="preserve"> Adapting local safety standards to match international IEC (International Electrotechnical Commission) norms requires careful engineering oversight.</w:t>
      </w:r>
    </w:p>
    <w:bookmarkEnd w:id="31"/>
    <w:bookmarkStart w:id="32" w:name="conclusion-and-recommendations"/>
    <w:p>
      <w:pPr>
        <w:pStyle w:val="Heading2"/>
      </w:pPr>
      <w:r>
        <w:t xml:space="preserve">7. Conclusion and Recommendations</w:t>
      </w:r>
    </w:p>
    <w:p>
      <w:pPr>
        <w:pStyle w:val="FirstParagraph"/>
      </w:pPr>
      <w:r>
        <w:t xml:space="preserve">The case study of industrial development in</w:t>
      </w:r>
      <w:r>
        <w:t xml:space="preserve"> </w:t>
      </w:r>
      <w:r>
        <w:rPr>
          <w:bCs/>
          <w:b/>
        </w:rPr>
        <w:t xml:space="preserve">Kazakhstan Almaty</w:t>
      </w:r>
      <w:r>
        <w:t xml:space="preserve"> demonstrates that the transition towards smart manufacturing is underway but requires specialized human capital. The</w:t>
      </w:r>
      <w:r>
        <w:t xml:space="preserve"> </w:t>
      </w:r>
      <w:r>
        <w:rPr>
          <w:bCs/>
          <w:b/>
        </w:rPr>
        <w:t xml:space="preserve">Mechatronics Engineer</w:t>
      </w:r>
      <w:r>
        <w:t xml:space="preserve"> is the linchpin of this transformation, bridging the gap between traditional mechanical reliability and modern digital efficiency.</w:t>
      </w:r>
    </w:p>
    <w:p>
      <w:pPr>
        <w:pStyle w:val="BodyText"/>
      </w:pPr>
      <w:r>
        <w:rPr>
          <w:bCs/>
          <w:b/>
        </w:rPr>
        <w:t xml:space="preserve">Recommendations for Stakeholders in Kazakhstan Almaty:</w:t>
      </w:r>
    </w:p>
    <w:p>
      <w:pPr>
        <w:numPr>
          <w:ilvl w:val="0"/>
          <w:numId w:val="1004"/>
        </w:numPr>
        <w:pStyle w:val="Compact"/>
      </w:pPr>
      <w:r>
        <w:rPr>
          <w:bCs/>
          <w:b/>
        </w:rPr>
        <w:t xml:space="preserve">Educational Partnerships:</w:t>
      </w:r>
      <w:r>
        <w:t xml:space="preserve"> </w:t>
      </w:r>
      <w:r>
        <w:t xml:space="preserve"> Local universities should strengthen curricula to include more practical mechatronics labs, focusing on real-world problems faced by industries in</w:t>
      </w:r>
      <w:r>
        <w:t xml:space="preserve"> </w:t>
      </w:r>
      <w:r>
        <w:rPr>
          <w:bCs/>
          <w:b/>
        </w:rPr>
        <w:t xml:space="preserve">Kazakhstan Almaty</w:t>
      </w:r>
      <w:r>
        <w:t xml:space="preserve">.</w:t>
      </w:r>
    </w:p>
    <w:p>
      <w:pPr>
        <w:numPr>
          <w:ilvl w:val="0"/>
          <w:numId w:val="1004"/>
        </w:numPr>
        <w:pStyle w:val="Compact"/>
      </w:pPr>
      <w:r>
        <w:rPr>
          <w:bCs/>
          <w:b/>
        </w:rPr>
        <w:t xml:space="preserve">Investment in Training:</w:t>
      </w:r>
      <w:r>
        <w:t xml:space="preserve"> </w:t>
      </w:r>
      <w:r>
        <w:t xml:space="preserve"> Companies should invest in continuous professional development for their engineering teams to keep up with rapid technological advancements.</w:t>
      </w:r>
    </w:p>
    <w:p>
      <w:pPr>
        <w:numPr>
          <w:ilvl w:val="0"/>
          <w:numId w:val="1004"/>
        </w:numPr>
        <w:pStyle w:val="Compact"/>
      </w:pPr>
      <w:r>
        <w:rPr>
          <w:bCs/>
          <w:b/>
        </w:rPr>
        <w:t xml:space="preserve">Promotion of the Profession:</w:t>
      </w:r>
      <w:r>
        <w:t xml:space="preserve"> </w:t>
      </w:r>
      <w:r>
        <w:t xml:space="preserve">  Highlighting the success stories of mechatronics projects can attract more young talent to this interdisciplinary field, ensuring a sustainable pipeline of engineers for</w:t>
      </w:r>
      <w:r>
        <w:t xml:space="preserve"> </w:t>
      </w:r>
      <w:r>
        <w:rPr>
          <w:bCs/>
          <w:b/>
        </w:rPr>
        <w:t xml:space="preserve">Kazakhstan Almaty’s</w:t>
      </w:r>
      <w:r>
        <w:t xml:space="preserve"> future.</w:t>
      </w:r>
    </w:p>
    <w:p>
      <w:pPr>
        <w:pStyle w:val="FirstParagraph"/>
      </w:pPr>
      <w:r>
        <w:rPr>
          <w:iCs/>
          <w:i/>
        </w:rPr>
        <w:t xml:space="preserve">This document serves as a foundational reference for understanding the strategic importance of mechatronics engineering in driving industrial progress within the dynamic economic environment of Kazakhstan, specifically Almaty. By leveraging cross-disciplinary engineering solutions, businesses can achieve higher efficiency sustainability and global competitiveness.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Kazakhstan, Almaty</dc:title>
  <dc:creator/>
  <dc:language>en</dc:language>
  <cp:keywords/>
  <dcterms:created xsi:type="dcterms:W3CDTF">2026-07-29T04:19:19Z</dcterms:created>
  <dcterms:modified xsi:type="dcterms:W3CDTF">2026-07-29T04:19:19Z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