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Egypt</w:t>
      </w:r>
      <w:r>
        <w:t xml:space="preserve"> </w:t>
      </w:r>
      <w:r>
        <w:t xml:space="preserve">Alexandria</w:t>
      </w:r>
    </w:p>
    <w:bookmarkStart w:id="31" w:name="X4c15819fbd7a2c9045655f51c9eb8e4a94399f4"/>
    <w:p>
      <w:pPr>
        <w:pStyle w:val="Heading1"/>
      </w:pPr>
      <w:r>
        <w:t xml:space="preserve">Case Study: The Evolution and Impact of the Medical Researcher in Egypt Alexandria</w:t>
      </w:r>
    </w:p>
    <w:p>
      <w:pPr>
        <w:pStyle w:val="FirstParagraph"/>
      </w:pPr>
      <w:r>
        <w:rPr>
          <w:bCs/>
          <w:b/>
        </w:rPr>
        <w:t xml:space="preserve">Date:</w:t>
      </w:r>
      <w:r>
        <w:t xml:space="preserve"> </w:t>
      </w:r>
      <w:r>
        <w:t xml:space="preserve">October 2023</w:t>
      </w:r>
      <w:r>
        <w:br/>
      </w:r>
    </w:p>
    <w:p>
      <w:pPr>
        <w:pStyle w:val="BodyText"/>
      </w:pPr>
      <w:r>
        <w:t xml:space="preserve">Status:</w:t>
      </w:r>
      <w:r>
        <w:rPr>
          <w:bCs/>
          <w:b/>
        </w:rPr>
        <w:t xml:space="preserve">Key Subject:</w:t>
      </w:r>
      <w:r>
        <w:t xml:space="preserve">The intersection of historical legacy and modern innovation in the medical research field within Egypt Alexandria.</w:t>
      </w:r>
    </w:p>
    <w:bookmarkStart w:id="20" w:name="executive-summary"/>
    <w:p>
      <w:pPr>
        <w:pStyle w:val="Heading2"/>
      </w:pPr>
      <w:r>
        <w:t xml:space="preserve">1. Executive Summary</w:t>
      </w:r>
    </w:p>
    <w:p>
      <w:pPr>
        <w:pStyle w:val="FirstParagraph"/>
      </w:pPr>
      <w:r>
        <w:t xml:space="preserve">This Case Study explores the critical role of the Medical Researcher in Egypt Alexandria, a city that stands at a unique crossroads of historical medical significance and modern scientific ambition. Historically recognized as the cradle of modern anatomy due to the legacy of Herophilus and Erasistratus, Alexandria has re-emerged as a burgeoning hub for biomedical innovation in North Africa and the Middle East. This document analyzes how contemporary Medical Researchers in Egypt Alexandria are navigating local healthcare challenges, leveraging international partnerships, and contributing to global health knowledge while addressing specific regional epidemiological needs.</w:t>
      </w:r>
    </w:p>
    <w:bookmarkEnd w:id="20"/>
    <w:bookmarkStart w:id="21" w:name="X85d34e4af3b44eada69ced140cfb1bed7250b1c"/>
    <w:p>
      <w:pPr>
        <w:pStyle w:val="Heading2"/>
      </w:pPr>
      <w:r>
        <w:t xml:space="preserve">2. Background: The Historical Context of Medical Research in Alexandria</w:t>
      </w:r>
    </w:p>
    <w:p>
      <w:pPr>
        <w:pStyle w:val="FirstParagraph"/>
      </w:pPr>
      <w:r>
        <w:t xml:space="preserve">To understand the current landscape of medical research in Egypt Alexandria, one must acknowledge its profound historical roots. For centuries, the Library of Alexandria and its associated Mouseion were centers where human dissection was permitted, allowing for groundbreaking discoveries in anatomy that would not be repeated for another two millennia. Today, this heritage serves as both a symbolic foundation and a practical framework for modern institutions.</w:t>
      </w:r>
    </w:p>
    <w:p>
      <w:pPr>
        <w:pStyle w:val="BodyText"/>
      </w:pPr>
      <w:r>
        <w:t xml:space="preserve">In recent decades, Egypt Alexandria has transformed from a city reliant on imported medical knowledge to an active exporter of scientific data. The presence of prestigious institutions such as the University of Alexandria and various specialized research centers has created an ecosystem where the Medical Researcher is not merely an academic but a frontline problem-solver for public health crises specific to the Mediterranean region.</w:t>
      </w:r>
    </w:p>
    <w:bookmarkEnd w:id="21"/>
    <w:bookmarkStart w:id="22" w:name="X257e5fa00c0bf23c583c946d4cb99d2051e5cd3"/>
    <w:p>
      <w:pPr>
        <w:pStyle w:val="Heading2"/>
      </w:pPr>
      <w:r>
        <w:t xml:space="preserve">3. Problem Statement: Regional Health Challenges</w:t>
      </w:r>
    </w:p>
    <w:p>
      <w:pPr>
        <w:pStyle w:val="FirstParagraph"/>
      </w:pPr>
      <w:r>
        <w:t xml:space="preserve">The primary driver for advanced medical research in Egypt Alexandria is the unique epidemiological profile of the region. Researchers are tasked with addressing several pressing issues:</w:t>
      </w:r>
    </w:p>
    <w:p>
      <w:pPr>
        <w:numPr>
          <w:ilvl w:val="0"/>
          <w:numId w:val="1001"/>
        </w:numPr>
        <w:pStyle w:val="Compact"/>
      </w:pPr>
      <w:r>
        <w:rPr>
          <w:bCs/>
          <w:b/>
        </w:rPr>
        <w:t xml:space="preserve">Hepatitis C and B Prevalence:</w:t>
      </w:r>
      <w:r>
        <w:t xml:space="preserve"> </w:t>
      </w:r>
      <w:r>
        <w:t xml:space="preserve">Despite significant national reduction efforts, residual cases and chronic management require long-term study regarding treatment efficacy in local populations.</w:t>
      </w:r>
    </w:p>
    <w:p>
      <w:pPr>
        <w:numPr>
          <w:ilvl w:val="0"/>
          <w:numId w:val="1001"/>
        </w:numPr>
        <w:pStyle w:val="Compact"/>
      </w:pPr>
      <w:r>
        <w:rPr>
          <w:bCs/>
          <w:b/>
        </w:rPr>
        <w:t xml:space="preserve">Nutritional Deficiencies:</w:t>
      </w:r>
      <w:r>
        <w:t xml:space="preserve"> </w:t>
      </w:r>
      <w:r>
        <w:t xml:space="preserve">Issues such as iron deficiency anemia among children remain prevalent, necessitating localized nutritional intervention studies.</w:t>
      </w:r>
    </w:p>
    <w:p>
      <w:pPr>
        <w:numPr>
          <w:ilvl w:val="0"/>
          <w:numId w:val="1001"/>
        </w:numPr>
        <w:pStyle w:val="Compact"/>
      </w:pPr>
      <w:r>
        <w:rPr>
          <w:bCs/>
          <w:b/>
        </w:rPr>
        <w:t xml:space="preserve">Infectious Disease Outbreaks:</w:t>
      </w:r>
      <w:r>
        <w:t xml:space="preserve"> </w:t>
      </w:r>
      <w:r>
        <w:t xml:space="preserve">Given its status as a major port city, Egypt Alexandria is on the front lines for monitoring emerging infectious diseases that may enter via maritime routes.</w:t>
      </w:r>
    </w:p>
    <w:p>
      <w:pPr>
        <w:numPr>
          <w:ilvl w:val="0"/>
          <w:numId w:val="1001"/>
        </w:numPr>
        <w:pStyle w:val="Compact"/>
      </w:pPr>
      <w:r>
        <w:rPr>
          <w:bCs/>
          <w:b/>
        </w:rPr>
        <w:t xml:space="preserve">Lifestyle-Related Non-Communicable Diseases:</w:t>
      </w:r>
      <w:r>
        <w:t xml:space="preserve"> </w:t>
      </w:r>
      <w:r>
        <w:t xml:space="preserve">A rising incidence of diabetes and cardiovascular diseases requires tailored research into genetic factors combined with lifestyle interventions specific to Alexandrian dietary habits.</w:t>
      </w:r>
    </w:p>
    <w:bookmarkEnd w:id="22"/>
    <w:bookmarkStart w:id="26" w:name="methodology-and-approach"/>
    <w:p>
      <w:pPr>
        <w:pStyle w:val="Heading2"/>
      </w:pPr>
      <w:r>
        <w:t xml:space="preserve">4. Methodology and Approach</w:t>
      </w:r>
    </w:p>
    <w:p>
      <w:pPr>
        <w:pStyle w:val="FirstParagraph"/>
      </w:pPr>
      <w:r>
        <w:t xml:space="preserve">The modern Medical Researcher in Egypt Alexandria employs a multi-faceted approach to address these problems. This case study highlights three core methodologies currently utilized by leading researchers in the region:</w:t>
      </w:r>
    </w:p>
    <w:bookmarkStart w:id="23" w:name="interdisciplinary-collaboration"/>
    <w:p>
      <w:pPr>
        <w:pStyle w:val="Heading3"/>
      </w:pPr>
      <w:r>
        <w:t xml:space="preserve">4.1 Interdisciplinary Collaboration</w:t>
      </w:r>
    </w:p>
    <w:p>
      <w:pPr>
        <w:pStyle w:val="FirstParagraph"/>
      </w:pPr>
      <w:r>
        <w:t xml:space="preserve">Gone are the days when medical research was siloed within hospitals. Today, Medical Researchers in Egypt Alexandria collaborate extensively with engineers, data scientists, and sociologists. For instance, recent studies on vaccine distribution efficiency involved researchers working with urban planners to map out logistical bottlenecks in densely populated coastal districts.</w:t>
      </w:r>
    </w:p>
    <w:bookmarkEnd w:id="23"/>
    <w:bookmarkStart w:id="24" w:name="leveraging-big-data"/>
    <w:p>
      <w:pPr>
        <w:pStyle w:val="Heading3"/>
      </w:pPr>
      <w:r>
        <w:t xml:space="preserve">4.2 Leveraging Big Data</w:t>
      </w:r>
    </w:p>
    <w:p>
      <w:pPr>
        <w:pStyle w:val="FirstParagraph"/>
      </w:pPr>
      <w:r>
        <w:t xml:space="preserve">The digitization of patient records across Alexandria’s major hospitals has allowed researchers to perform large-scale retrospective studies. Medical Researchers are now utilizing machine learning algorithms to predict outbreaks of respiratory illnesses based on seasonal humidity changes and industrial pollution levels, a critical adaptation for a coastal city facing environmental challenges.</w:t>
      </w:r>
    </w:p>
    <w:bookmarkEnd w:id="24"/>
    <w:bookmarkStart w:id="25" w:name="international-partnerships"/>
    <w:p>
      <w:pPr>
        <w:pStyle w:val="Heading3"/>
      </w:pPr>
      <w:r>
        <w:t xml:space="preserve">4.3 International Partnerships</w:t>
      </w:r>
    </w:p>
    <w:p>
      <w:pPr>
        <w:pStyle w:val="FirstParagraph"/>
      </w:pPr>
      <w:r>
        <w:t xml:space="preserve">A defining feature of the current era is the strength of partnerships between local institutions in Egypt Alexandria and global health bodies such as the WHO, USAID, and European research universities. These collaborations provide access to state-of-the-art laboratory equipment that may not yet be fully available locally, while ensuring that research remains ethically grounded and culturally relevant to the Egyptian population.</w:t>
      </w:r>
    </w:p>
    <w:bookmarkEnd w:id="25"/>
    <w:bookmarkEnd w:id="26"/>
    <w:bookmarkStart w:id="27" w:name="X374bad8e47fa906c07c688ddef2c7a5e9d25e52"/>
    <w:p>
      <w:pPr>
        <w:pStyle w:val="Heading2"/>
      </w:pPr>
      <w:r>
        <w:t xml:space="preserve">5. Key Achievements of Medical Researchers in Egypt Alexandria</w:t>
      </w:r>
    </w:p>
    <w:p>
      <w:pPr>
        <w:pStyle w:val="FirstParagraph"/>
      </w:pPr>
      <w:r>
        <w:t xml:space="preserve">The impact of dedicated Medical Researchers in Egypt Alexandria is measurable and significant. Several key achievements define their contribution:</w:t>
      </w:r>
    </w:p>
    <w:p>
      <w:pPr>
        <w:numPr>
          <w:ilvl w:val="0"/>
          <w:numId w:val="1002"/>
        </w:numPr>
        <w:pStyle w:val="Compact"/>
      </w:pPr>
      <w:r>
        <w:rPr>
          <w:bCs/>
          <w:b/>
        </w:rPr>
        <w:t xml:space="preserve">Vaccine Development Support:</w:t>
      </w:r>
      <w:r>
        <w:t xml:space="preserve"> </w:t>
      </w:r>
      <w:r>
        <w:t xml:space="preserve">During recent global health crises, research centers in Alexandria played a pivotal role in clinical trials for vaccines, ensuring that the efficacy of treatments was validated for the Mediterranean demographic.</w:t>
      </w:r>
    </w:p>
    <w:p>
      <w:pPr>
        <w:numPr>
          <w:ilvl w:val="0"/>
          <w:numId w:val="1002"/>
        </w:numPr>
        <w:pStyle w:val="Compact"/>
      </w:pPr>
      <w:r>
        <w:rPr>
          <w:bCs/>
          <w:b/>
        </w:rPr>
        <w:t xml:space="preserve">Tropical Medicine Innovations:</w:t>
      </w:r>
      <w:r>
        <w:t xml:space="preserve"> </w:t>
      </w:r>
      <w:r>
        <w:t xml:space="preserve">Researchers have developed cost-effective diagnostic tools for parasitic infections common in rural governorates surrounding Alexandria, improving early detection rates significantly.</w:t>
      </w:r>
    </w:p>
    <w:p>
      <w:pPr>
        <w:numPr>
          <w:ilvl w:val="0"/>
          <w:numId w:val="1002"/>
        </w:numPr>
        <w:pStyle w:val="Compact"/>
      </w:pPr>
      <w:r>
        <w:rPr>
          <w:bCs/>
          <w:b/>
        </w:rPr>
        <w:t xml:space="preserve">Nanotechnology Applications:</w:t>
      </w:r>
      <w:r>
        <w:t xml:space="preserve"> </w:t>
      </w:r>
      <w:r>
        <w:t xml:space="preserve">Faculty and researchers at local universities have pioneered the use of nanotechnology in targeted drug delivery systems for cancer treatment, reducing side effects and improving patient outcomes.</w:t>
      </w:r>
    </w:p>
    <w:bookmarkEnd w:id="27"/>
    <w:bookmarkStart w:id="28" w:name="challenges-faced"/>
    <w:p>
      <w:pPr>
        <w:pStyle w:val="Heading2"/>
      </w:pPr>
      <w:r>
        <w:t xml:space="preserve">6. Challenges Faced</w:t>
      </w:r>
    </w:p>
    <w:p>
      <w:pPr>
        <w:pStyle w:val="FirstParagraph"/>
      </w:pPr>
      <w:r>
        <w:t xml:space="preserve">Despite these successes, Medical Researchers in Egypt Alexandria face substantial hurdles. Bureaucratic red tape can slow the procurement of essential reagents. There is also a "brain drain" concern, where top-tier researchers emigrate for better funding opportunities abroad. Furthermore, cultural barriers sometimes hinder the recruitment of diverse patient pools for clinical trials due to privacy concerns within close-knit communities.</w:t>
      </w:r>
    </w:p>
    <w:bookmarkEnd w:id="28"/>
    <w:bookmarkStart w:id="29" w:name="future-outlook-and-recommendations"/>
    <w:p>
      <w:pPr>
        <w:pStyle w:val="Heading2"/>
      </w:pPr>
      <w:r>
        <w:t xml:space="preserve">7. Future Outlook and Recommendations</w:t>
      </w:r>
    </w:p>
    <w:p>
      <w:pPr>
        <w:pStyle w:val="FirstParagraph"/>
      </w:pPr>
      <w:r>
        <w:t xml:space="preserve">To sustain and enhance the impact of Medical Researcher activities in Egypt Alexandria, several strategic steps are recommended:</w:t>
      </w:r>
    </w:p>
    <w:p>
      <w:pPr>
        <w:numPr>
          <w:ilvl w:val="0"/>
          <w:numId w:val="1003"/>
        </w:numPr>
        <w:pStyle w:val="Compact"/>
      </w:pPr>
      <w:r>
        <w:rPr>
          <w:bCs/>
          <w:b/>
        </w:rPr>
        <w:t xml:space="preserve">Funding Stability:</w:t>
      </w:r>
      <w:r>
        <w:t xml:space="preserve">The government and private sectors must increase long-term grants specifically for basic science, not just applied medicine.</w:t>
      </w:r>
    </w:p>
    <w:p>
      <w:pPr>
        <w:numPr>
          <w:ilvl w:val="0"/>
          <w:numId w:val="1003"/>
        </w:numPr>
        <w:pStyle w:val="Compact"/>
      </w:pPr>
      <w:r>
        <w:rPr>
          <w:bCs/>
          <w:b/>
        </w:rPr>
        <w:t xml:space="preserve">Digital Infrastructure:</w:t>
      </w:r>
      <w:r>
        <w:t xml:space="preserve"> </w:t>
      </w:r>
      <w:r>
        <w:t xml:space="preserve">Investment in high-speed data centers within research hubs will facilitate real-time global collaboration.</w:t>
      </w:r>
    </w:p>
    <w:p>
      <w:pPr>
        <w:numPr>
          <w:ilvl w:val="0"/>
          <w:numId w:val="1003"/>
        </w:numPr>
        <w:pStyle w:val="Compact"/>
      </w:pPr>
      <w:r>
        <w:rPr>
          <w:bCs/>
          <w:b/>
        </w:rPr>
        <w:t xml:space="preserve">Educational Integration:</w:t>
      </w:r>
      <w:r>
        <w:t xml:space="preserve">Merging medical research training with undergraduate education early on will foster a new generation of scientist-physicians rooted in the Alexandria tradition of inquiry.</w:t>
      </w:r>
    </w:p>
    <w:bookmarkEnd w:id="29"/>
    <w:bookmarkStart w:id="30" w:name="conclusion"/>
    <w:p>
      <w:pPr>
        <w:pStyle w:val="Heading2"/>
      </w:pPr>
      <w:r>
        <w:t xml:space="preserve">8. Conclusion</w:t>
      </w:r>
    </w:p>
    <w:p>
      <w:pPr>
        <w:pStyle w:val="FirstParagraph"/>
      </w:pPr>
      <w:r>
        <w:t xml:space="preserve">The Medical Researcher in Egypt Alexandria is no longer just an observer of health trends but an active architect of public health solutions. By honoring the city’s historical legacy as a center of learning and embracing modern technological capabilities, these researchers are positioning Egypt Alexandria as a leader in Mediterranean healthcare innovation. The synergy between local need and global science ensures that their work will have implications far beyond the borders of Egypt, contributing to the universal betterment of human health.</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Medical Researcher in Egypt Alexandria</dc:title>
  <dc:creator/>
  <dc:language>en</dc:language>
  <cp:keywords/>
  <dcterms:created xsi:type="dcterms:W3CDTF">2026-07-29T12:28:34Z</dcterms:created>
  <dcterms:modified xsi:type="dcterms:W3CDTF">2026-07-29T12:28:34Z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