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Bangalore</w:t>
      </w:r>
    </w:p>
    <w:bookmarkStart w:id="28" w:name="Xad75a784a412731f1c3d0098ca86c63a48448b0"/>
    <w:p>
      <w:pPr>
        <w:pStyle w:val="Heading1"/>
      </w:pPr>
      <w:r>
        <w:t xml:space="preserve">Bridging Tradition and Innovation: A Case Study on the Medical Researcher in India Bangalore</w:t>
      </w:r>
    </w:p>
    <w:p>
      <w:pPr>
        <w:pStyle w:val="FirstParagraph"/>
      </w:pPr>
      <w:r>
        <w:rPr>
          <w:bCs/>
          <w:b/>
        </w:rPr>
        <w:t xml:space="preserve">Date:</w:t>
      </w:r>
      <w:r>
        <w:t xml:space="preserve"> </w:t>
      </w:r>
      <w:r>
        <w:t xml:space="preserve">October 26, 2023</w:t>
      </w:r>
      <w:r>
        <w:br/>
      </w:r>
      <w:r>
        <w:rPr>
          <w:bCs/>
          <w:b/>
        </w:rPr>
        <w:t xml:space="preserve">Subject:</w:t>
      </w:r>
      <w:r>
        <w:t xml:space="preserve">The Evolving Landscape of Biomedical Science and Clinical Trials in South India’s Tech Capital</w:t>
      </w:r>
    </w:p>
    <w:bookmarkStart w:id="20" w:name="executive-summary"/>
    <w:p>
      <w:pPr>
        <w:pStyle w:val="Heading2"/>
      </w:pPr>
      <w:r>
        <w:t xml:space="preserve">Executive Summary</w:t>
      </w:r>
    </w:p>
    <w:p>
      <w:pPr>
        <w:pStyle w:val="FirstParagraph"/>
      </w:pPr>
      <w:r>
        <w:t xml:space="preserve">In the rapidly evolving landscape of global healthcare, the intersection of technology and biology has created unprecedented opportunities for innovation. Nowhere is this convergence more palpable than in India Bangalore, often referred to as the "Silicon Valley of India." This case study explores the critical role played by the Medical Researcher within this unique ecosystem. By examining the specific challenges and triumphs faced by researchers in India Bangalore, we gain insight into how local expertise is driving global health outcomes. The document highlights that a Medical Researcher in this region is not merely a scientist but a pivotal bridge connecting ancient medical traditions with cutting-edge digital health solutions.</w:t>
      </w:r>
    </w:p>
    <w:bookmarkEnd w:id="20"/>
    <w:bookmarkStart w:id="21" w:name="background-the-bangalore-ecosystem"/>
    <w:p>
      <w:pPr>
        <w:pStyle w:val="Heading2"/>
      </w:pPr>
      <w:r>
        <w:t xml:space="preserve">Background: The Bangalore Ecosystem</w:t>
      </w:r>
    </w:p>
    <w:p>
      <w:pPr>
        <w:pStyle w:val="FirstParagraph"/>
      </w:pPr>
      <w:r>
        <w:t xml:space="preserve">Bangalore has transformed over the last two decades from an IT hub into one of Asia’s leading pharmaceutical and biotechnology centers. With a concentration of world-class hospitals, academic institutions like the Indian Institute of Science (IISc), and numerous startups focusing on health-tech, the city offers fertile ground for scientific inquiry. For a Medical Researcher based in India Bangalore, the environment is characterized by high-density patient populations, diverse genetic profiles, and access to robust data analytics infrastructure.</w:t>
      </w:r>
    </w:p>
    <w:p>
      <w:pPr>
        <w:pStyle w:val="BodyText"/>
      </w:pPr>
      <w:r>
        <w:t xml:space="preserve">The presence of multinational pharmaceutical companies alongside local biotech firms has created a competitive yet collaborative atmosphere. This ecosystem demands that a Medical Researcher possess not only scientific acumen but also the ability to navigate complex regulatory frameworks unique to India while adhering to international standards of ethics and methodology.</w:t>
      </w:r>
    </w:p>
    <w:bookmarkEnd w:id="21"/>
    <w:bookmarkStart w:id="23" w:name="X77b8874f11a5357a20e6d63b1ddc1339de0031c"/>
    <w:p>
      <w:pPr>
        <w:pStyle w:val="Heading2"/>
      </w:pPr>
      <w:r>
        <w:t xml:space="preserve">The Profile of the Modern Medical Researcher</w:t>
      </w:r>
    </w:p>
    <w:p>
      <w:pPr>
        <w:pStyle w:val="FirstParagraph"/>
      </w:pPr>
      <w:r>
        <w:t xml:space="preserve">In this specific geographic context, the role of a Medical Researcher extends beyond traditional laboratory work. The modern researcher in India Bangalore is often interdisciplinary, integrating clinical medicine with data science. They are tasked with identifying prevalent diseases that affect the South Asian demographic, such as diabetes, cardiovascular disorders, and various tropical infections.</w:t>
      </w:r>
    </w:p>
    <w:bookmarkStart w:id="22" w:name="key-responsibilities"/>
    <w:p>
      <w:pPr>
        <w:pStyle w:val="Heading3"/>
      </w:pPr>
      <w:r>
        <w:t xml:space="preserve">Key Responsibilities</w:t>
      </w:r>
    </w:p>
    <w:p>
      <w:pPr>
        <w:numPr>
          <w:ilvl w:val="0"/>
          <w:numId w:val="1001"/>
        </w:numPr>
        <w:pStyle w:val="Compact"/>
      </w:pPr>
      <w:r>
        <w:rPr>
          <w:bCs/>
          <w:b/>
        </w:rPr>
        <w:t xml:space="preserve">Clinical Trial Management:</w:t>
      </w:r>
      <w:r>
        <w:t xml:space="preserve">A significant portion of global clinical trials is conducted in India due to its large patient pool. Researchers in India Bangalore are responsible for designing protocols that respect local cultural nuances while maintaining scientific rigor.</w:t>
      </w:r>
    </w:p>
    <w:p>
      <w:pPr>
        <w:numPr>
          <w:ilvl w:val="0"/>
          <w:numId w:val="1001"/>
        </w:numPr>
        <w:pStyle w:val="Compact"/>
      </w:pPr>
      <w:r>
        <w:rPr>
          <w:bCs/>
          <w:b/>
        </w:rPr>
        <w:t xml:space="preserve">Data Interpretation:</w:t>
      </w:r>
      <w:r>
        <w:t xml:space="preserve">Leveraging Bangalore’s tech heritage, researchers utilize big data and AI to analyze patient outcomes. This allows for more personalized medicine approaches tailored to the Indian genotype.</w:t>
      </w:r>
    </w:p>
    <w:p>
      <w:pPr>
        <w:numPr>
          <w:ilvl w:val="0"/>
          <w:numId w:val="1001"/>
        </w:numPr>
        <w:pStyle w:val="Compact"/>
      </w:pPr>
      <w:r>
        <w:rPr>
          <w:bCs/>
          <w:b/>
        </w:rPr>
        <w:t xml:space="preserve">Regulatory Compliance:</w:t>
      </w:r>
      <w:r>
        <w:t xml:space="preserve">Navigating the Drug Controller General of India (DCGI) guidelines is a daily task. Researchers must ensure that their work in India Bangalore complies with both national laws and International Council for Harmonisation (ICH) standards.</w:t>
      </w:r>
    </w:p>
    <w:bookmarkEnd w:id="22"/>
    <w:bookmarkEnd w:id="23"/>
    <w:bookmarkStart w:id="24" w:name="Xb1abb8b2ae143f9e4b3dc41054b68e74e935671"/>
    <w:p>
      <w:pPr>
        <w:pStyle w:val="Heading2"/>
      </w:pPr>
      <w:r>
        <w:t xml:space="preserve">Case Scenario: Addressing Non-Communicable Diseases</w:t>
      </w:r>
    </w:p>
    <w:p>
      <w:pPr>
        <w:pStyle w:val="FirstParagraph"/>
      </w:pPr>
      <w:r>
        <w:t xml:space="preserve">To illustrate the impact of a Medical Researcher in this region, consider a hypothetical case focused on the rising rates of Type 2 diabetes in urban Karnataka. A team led by a senior Medical Researcher at a prominent institute in India Bangalore initiated a study to evaluate the efficacy of new therapeutic interventions combined with lifestyle modifications.</w:t>
      </w:r>
    </w:p>
    <w:p>
      <w:pPr>
        <w:pStyle w:val="BodyText"/>
      </w:pPr>
      <w:r>
        <w:rPr>
          <w:bCs/>
          <w:b/>
        </w:rPr>
        <w:t xml:space="preserve">The Challenge:</w:t>
      </w:r>
      <w:r>
        <w:t xml:space="preserve"> </w:t>
      </w:r>
      <w:r>
        <w:t xml:space="preserve">The team faced the challenge of high patient attrition rates due to urban mobility issues and lack of awareness. Furthermore, genetic variability in the South Indian population required specific calibration of dosage protocols that differed from Western standards.</w:t>
      </w:r>
    </w:p>
    <w:p>
      <w:pPr>
        <w:pStyle w:val="BodyText"/>
      </w:pPr>
      <w:r>
        <w:rPr>
          <w:bCs/>
          <w:b/>
        </w:rPr>
        <w:t xml:space="preserve">The Intervention:</w:t>
      </w:r>
      <w:r>
        <w:t xml:space="preserve"> </w:t>
      </w:r>
      <w:r>
        <w:t xml:space="preserve">Utilizing Bangalore’s advanced telecommunications infrastructure, the researcher implemented a mobile-health (mHealth) platform. Patients were monitored remotely via wearable devices that synced with central databases managed by the research team. This approach not only improved data accuracy but also enhanced patient engagement.</w:t>
      </w:r>
    </w:p>
    <w:p>
      <w:pPr>
        <w:pStyle w:val="BodyText"/>
      </w:pPr>
      <w:r>
        <w:rPr>
          <w:bCs/>
          <w:b/>
        </w:rPr>
        <w:t xml:space="preserve">The Outcome:</w:t>
      </w:r>
      <w:r>
        <w:t xml:space="preserve"> </w:t>
      </w:r>
      <w:r>
        <w:t xml:space="preserve">The study demonstrated a 20% improvement in glycemic control among participants compared to the control group. More importantly, it highlighted how a Medical Researcher can leverage local technological advantages to solve public health crises. The findings were published in international journals and subsequently adopted by policy makers in India Bangalore for broader community health initiatives.</w:t>
      </w:r>
    </w:p>
    <w:bookmarkEnd w:id="24"/>
    <w:bookmarkStart w:id="25" w:name="challenges-and-ethical-considerations"/>
    <w:p>
      <w:pPr>
        <w:pStyle w:val="Heading2"/>
      </w:pPr>
      <w:r>
        <w:t xml:space="preserve">Challenges and Ethical Considerations</w:t>
      </w:r>
    </w:p>
    <w:p>
      <w:pPr>
        <w:pStyle w:val="FirstParagraph"/>
      </w:pPr>
      <w:r>
        <w:t xml:space="preserve">Despite the advancements, Medical Researchers in India Bangalore face significant hurdles. One of the primary concerns is ethical inclusivity. Ensuring that vulnerable populations are not exploited during clinical trials requires rigorous oversight. Researchers must constantly balance the urgency of finding cures with the moral imperative of informed consent.</w:t>
      </w:r>
    </w:p>
    <w:p>
      <w:pPr>
        <w:pStyle w:val="BodyText"/>
      </w:pPr>
      <w:r>
        <w:t xml:space="preserve">Additionally, infrastructure disparities within different parts of India Bangalore can affect research logistics. While central areas have state-of-the-art labs, peripheral regions may lack basic resources. A successful Medical Researcher must be adept at resource allocation and often works to decentralize research capabilities to ensure representative data samples.</w:t>
      </w:r>
    </w:p>
    <w:bookmarkEnd w:id="25"/>
    <w:bookmarkStart w:id="26" w:name="the-future-outlook"/>
    <w:p>
      <w:pPr>
        <w:pStyle w:val="Heading2"/>
      </w:pPr>
      <w:r>
        <w:t xml:space="preserve">The Future Outlook</w:t>
      </w:r>
    </w:p>
    <w:p>
      <w:pPr>
        <w:pStyle w:val="FirstParagraph"/>
      </w:pPr>
      <w:r>
        <w:t xml:space="preserve">The future for Medical Research in India Bangalore is bright yet demanding. As the city continues to attract global investment, the role of the researcher will become increasingly strategic. There is a growing emphasis on genomics, immunotherapy, and digital therapeutics.</w:t>
      </w:r>
    </w:p>
    <w:p>
      <w:pPr>
        <w:pStyle w:val="BodyText"/>
      </w:pPr>
      <w:r>
        <w:t xml:space="preserve">We anticipate that researchers will play a leading role in shaping national health policy. The data generated from studies conducted in India Bangalore can serve as a model for other developing nations with similar demographic profiles. Furthermore, the integration of Artificial Intelligence by researchers in this region promises to accelerate drug discovery processes, reducing time-to-market for new medicines.</w:t>
      </w:r>
    </w:p>
    <w:bookmarkEnd w:id="26"/>
    <w:bookmarkStart w:id="27" w:name="conclusion"/>
    <w:p>
      <w:pPr>
        <w:pStyle w:val="Heading2"/>
      </w:pPr>
      <w:r>
        <w:t xml:space="preserve">Conclusion</w:t>
      </w:r>
    </w:p>
    <w:p>
      <w:pPr>
        <w:pStyle w:val="FirstParagraph"/>
      </w:pPr>
      <w:r>
        <w:t xml:space="preserve">The Medical Researcher in India Bangalore stands at the forefront of a healthcare revolution. By combining scientific excellence with technological innovation and cultural sensitivity, these professionals are addressing some of the most pressing health challenges of our time. Their work not only advances medical knowledge but also ensures that healthcare solutions are accessible and effective for diverse populations.</w:t>
      </w:r>
    </w:p>
    <w:p>
      <w:pPr>
        <w:pStyle w:val="BodyText"/>
      </w:pPr>
      <w:r>
        <w:t xml:space="preserve">This case study underscores that the contribution of a Medical Researcher in this dynamic city is indispensable. As India Bangalore continues to grow as a global hub for biotechnology, the impact of its researchers will be felt well beyond its borders, shaping the future of medicine worldwide. The synergy between traditional medical knowledge and modern research methodologies in this region offers a blueprint for sustainable health innovation.</w:t>
      </w:r>
    </w:p>
    <w:p>
      <w:pPr>
        <w:pStyle w:val="BodyText"/>
      </w:pPr>
      <w:r>
        <w:rPr>
          <w:iCs/>
          <w:i/>
        </w:rPr>
        <w:t xml:space="preserve">Note: This case study is a composite analysis based on general trends and observed practices within the Bangalore biotechnology sector. Specific names of institutions have been generalized to maintain focus on the role of the Medical Researcher.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Medical Researcher in India Bangalore</dc:title>
  <dc:creator/>
  <dc:language>en</dc:language>
  <cp:keywords/>
  <dcterms:created xsi:type="dcterms:W3CDTF">2026-07-29T06:59:13Z</dcterms:created>
  <dcterms:modified xsi:type="dcterms:W3CDTF">2026-07-29T06:59:13Z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