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32" w:name="bridging-the-gap-in-crisis-conditions"/>
    <w:p>
      <w:pPr>
        <w:pStyle w:val="Heading1"/>
      </w:pPr>
      <w:r>
        <w:t xml:space="preserve">Bridging the Gap in Crisis Conditions</w:t>
      </w:r>
    </w:p>
    <w:bookmarkStart w:id="20" w:name="title-case-study"/>
    <w:p>
      <w:pPr>
        <w:pStyle w:val="Heading2"/>
      </w:pPr>
      <w:r>
        <w:t xml:space="preserve">Title Case Study</w:t>
      </w:r>
    </w:p>
    <w:p>
      <w:pPr>
        <w:pStyle w:val="FirstParagraph"/>
      </w:pPr>
      <w:r>
        <w:t xml:space="preserve">This document serves as a comprehensive</w:t>
      </w:r>
      <w:r>
        <w:t xml:space="preserve"> </w:t>
      </w:r>
      <w:r>
        <w:rPr>
          <w:iCs/>
          <w:i/>
          <w:u w:val="single"/>
          <w:bCs/>
          <w:b/>
        </w:rPr>
        <w:t xml:space="preserve">CASE STUDY</w:t>
      </w:r>
      <w:r>
        <w:t xml:space="preserve">, detailing the operational, ethical, and logistical challenges faced by medical professionals navigating one of the most complex healthcare environments in Latin America. The primary focus is on the role and impact of the</w:t>
      </w:r>
      <w:r>
        <w:t xml:space="preserve"> </w:t>
      </w:r>
      <w:r>
        <w:rPr>
          <w:bCs/>
          <w:b/>
        </w:rPr>
        <w:t xml:space="preserve">Medical Researcher</w:t>
      </w:r>
      <w:r>
        <w:t xml:space="preserve"> </w:t>
      </w:r>
      <w:r>
        <w:t xml:space="preserve">within the specific geographic and socio-political context of</w:t>
      </w:r>
      <w:r>
        <w:t xml:space="preserve"> </w:t>
      </w:r>
      <w:r>
        <w:rPr>
          <w:bCs/>
          <w:b/>
        </w:rPr>
        <w:t xml:space="preserve">Venezuela Caracas</w:t>
      </w:r>
      <w:r>
        <w:t xml:space="preserve">.</w:t>
      </w:r>
    </w:p>
    <w:bookmarkEnd w:id="20"/>
    <w:bookmarkStart w:id="21" w:name="executive-summary"/>
    <w:p>
      <w:pPr>
        <w:pStyle w:val="Heading2"/>
      </w:pPr>
      <w:r>
        <w:t xml:space="preserve">1. Executive Summary</w:t>
      </w:r>
    </w:p>
    <w:p>
      <w:pPr>
        <w:pStyle w:val="FirstParagraph"/>
      </w:pPr>
      <w:r>
        <w:t xml:space="preserve">The healthcare system in Venezuela has undergone a severe crisis over the past decade, characterized by infrastructure decay, shortage of supplies, and mass migration of skilled personnel. Despite these overwhelming odds, the spirit of scientific inquiry and clinical care persists. This</w:t>
      </w:r>
      <w:r>
        <w:t xml:space="preserve"> </w:t>
      </w:r>
      <w:r>
        <w:rPr>
          <w:u w:val="single"/>
          <w:bCs/>
          <w:b/>
        </w:rPr>
        <w:t xml:space="preserve">CASE STUDY</w:t>
      </w:r>
      <w:r>
        <w:t xml:space="preserve"> </w:t>
      </w:r>
      <w:r>
        <w:t xml:space="preserve">explores how a dedicated</w:t>
      </w:r>
      <w:r>
        <w:t xml:space="preserve"> </w:t>
      </w:r>
      <w:r>
        <w:rPr>
          <w:bCs/>
          <w:b/>
        </w:rPr>
        <w:t xml:space="preserve">Medical Researcher</w:t>
      </w:r>
      <w:r>
        <w:t xml:space="preserve">, operating in the capital city of Caracas, manages to conduct vital epidemiological studies on neglected tropical diseases while simultaneously providing direct patient care. The study highlights the resilience of medical professionals in</w:t>
      </w:r>
      <w:r>
        <w:t xml:space="preserve"> </w:t>
      </w:r>
      <w:r>
        <w:rPr>
          <w:bCs/>
          <w:b/>
        </w:rPr>
        <w:t xml:space="preserve">Venezuela Caracas</w:t>
      </w:r>
      <w:r>
        <w:t xml:space="preserve"> </w:t>
      </w:r>
      <w:r>
        <w:t xml:space="preserve">and offers insights into sustainable models for medical research under resource-constrained conditions.</w:t>
      </w:r>
    </w:p>
    <w:bookmarkEnd w:id="21"/>
    <w:bookmarkStart w:id="22" w:name="X0ad2603f539ccdf69d6a99a7de2a33cf40ff10b"/>
    <w:p>
      <w:pPr>
        <w:pStyle w:val="Heading2"/>
      </w:pPr>
      <w:r>
        <w:t xml:space="preserve">2. Contextual Background: The Situation in Venezuela Caracas</w:t>
      </w:r>
    </w:p>
    <w:p>
      <w:pPr>
        <w:pStyle w:val="FirstParagraph"/>
      </w:pPr>
      <w:r>
        <w:t xml:space="preserve">To understand the significance of this</w:t>
      </w:r>
      <w:r>
        <w:t xml:space="preserve"> </w:t>
      </w:r>
      <w:r>
        <w:rPr>
          <w:u w:val="single"/>
          <w:bCs/>
          <w:b/>
        </w:rPr>
        <w:t xml:space="preserve">CASE STUDY</w:t>
      </w:r>
      <w:r>
        <w:t xml:space="preserve">, one must first appreciate the baseline reality of</w:t>
      </w:r>
      <w:r>
        <w:t xml:space="preserve"> </w:t>
      </w:r>
      <w:r>
        <w:rPr>
          <w:bCs/>
          <w:b/>
        </w:rPr>
        <w:t xml:space="preserve">Venezuela Caracas</w:t>
      </w:r>
      <w:r>
        <w:t xml:space="preserve">. As the political and economic center of the nation, Caracas hosts several major university hospitals and research institutes. However, these institutions face unprecedented challenges.</w:t>
      </w:r>
    </w:p>
    <w:p>
      <w:pPr>
        <w:numPr>
          <w:ilvl w:val="0"/>
          <w:numId w:val="1001"/>
        </w:numPr>
        <w:pStyle w:val="Compact"/>
      </w:pPr>
      <w:r>
        <w:rPr>
          <w:bCs/>
          <w:b/>
        </w:rPr>
        <w:t xml:space="preserve">Economic Instability:</w:t>
      </w:r>
      <w:r>
        <w:t xml:space="preserve"> </w:t>
      </w:r>
      <w:r>
        <w:t xml:space="preserve">Hyperinflation has decimated public funding for healthcare. Research grants are scarce, often relying on international NGOs or private foundations.</w:t>
      </w:r>
    </w:p>
    <w:p>
      <w:pPr>
        <w:numPr>
          <w:ilvl w:val="0"/>
          <w:numId w:val="1001"/>
        </w:numPr>
        <w:pStyle w:val="Compact"/>
      </w:pPr>
      <w:r>
        <w:rPr>
          <w:bCs/>
          <w:b/>
        </w:rPr>
        <w:t xml:space="preserve">Migration of Talent:</w:t>
      </w:r>
      <w:r>
        <w:t xml:space="preserve"> </w:t>
      </w:r>
      <w:r>
        <w:t xml:space="preserve">An estimated 30% to 50% of Venezuela's doctors have left the country since 2015. Those who remain in</w:t>
      </w:r>
      <w:r>
        <w:t xml:space="preserve"> </w:t>
      </w:r>
      <w:r>
        <w:rPr>
          <w:bCs/>
          <w:b/>
        </w:rPr>
        <w:t xml:space="preserve">Venezuela Caracas</w:t>
      </w:r>
      <w:r>
        <w:t xml:space="preserve"> </w:t>
      </w:r>
      <w:r>
        <w:t xml:space="preserve">often work multiple shifts or engage in informal practices to survive, leaving little time for academic research.</w:t>
      </w:r>
    </w:p>
    <w:p>
      <w:pPr>
        <w:numPr>
          <w:ilvl w:val="0"/>
          <w:numId w:val="1001"/>
        </w:numPr>
        <w:pStyle w:val="Compact"/>
      </w:pPr>
      <w:r>
        <w:t xml:space="preserve">Infrastructure Deficits:</w:t>
      </w:r>
    </w:p>
    <w:p>
      <w:pPr>
        <w:pStyle w:val="FirstParagraph"/>
      </w:pPr>
      <w:r>
        <w:t xml:space="preserve">In this vacuum, the</w:t>
      </w:r>
      <w:r>
        <w:t xml:space="preserve"> </w:t>
      </w:r>
      <w:r>
        <w:rPr>
          <w:u w:val="single"/>
          <w:bCs/>
          <w:b/>
        </w:rPr>
        <w:t xml:space="preserve">CASE STUDY</w:t>
      </w:r>
      <w:r>
        <w:t xml:space="preserve"> </w:t>
      </w:r>
      <w:r>
        <w:t xml:space="preserve">identifies a critical gap. While international attention often focuses on humanitarian aid (food and medicine), there is a lack of data-driven local insights into how diseases are evolving in this specific demographic. This is where the</w:t>
      </w:r>
      <w:r>
        <w:t xml:space="preserve"> </w:t>
      </w:r>
      <w:r>
        <w:rPr>
          <w:bCs/>
          <w:b/>
        </w:rPr>
        <w:t xml:space="preserve">Medical Researcher</w:t>
      </w:r>
      <w:r>
        <w:t xml:space="preserve"> </w:t>
      </w:r>
      <w:r>
        <w:t xml:space="preserve">becomes an indispensable asset.</w:t>
      </w:r>
    </w:p>
    <w:bookmarkEnd w:id="22"/>
    <w:bookmarkStart w:id="23" w:name="profile-of-the-medical-researcher"/>
    <w:p>
      <w:pPr>
        <w:pStyle w:val="Heading2"/>
      </w:pPr>
      <w:r>
        <w:t xml:space="preserve">3. Profile of the Medical Researcher</w:t>
      </w:r>
    </w:p>
    <w:p>
      <w:pPr>
        <w:pStyle w:val="FirstParagraph"/>
      </w:pPr>
      <w:r>
        <w:t xml:space="preserve">The central figure in this</w:t>
      </w:r>
      <w:r>
        <w:t xml:space="preserve"> </w:t>
      </w:r>
      <w:r>
        <w:rPr>
          <w:u w:val="single"/>
          <w:bCs/>
          <w:b/>
        </w:rPr>
        <w:t xml:space="preserve">CASE STUDY</w:t>
      </w:r>
      <w:r>
        <w:t xml:space="preserve">, referred to herein as Dr. Elena R., is a specialist in Infectious Diseases who resides and practices in</w:t>
      </w:r>
      <w:r>
        <w:t xml:space="preserve"> </w:t>
      </w:r>
      <w:r>
        <w:rPr>
          <w:bCs/>
          <w:b/>
        </w:rPr>
        <w:t xml:space="preserve">Venezuela Caracas</w:t>
      </w:r>
      <w:r>
        <w:t xml:space="preserve">. Dr. R. represents the archetype of the modern medical researcher in crisis zones: a clinician-scientist hybrid.</w:t>
      </w:r>
    </w:p>
    <w:p>
      <w:pPr>
        <w:pStyle w:val="BodyText"/>
      </w:pPr>
      <w:r>
        <w:rPr>
          <w:bCs/>
          <w:b/>
        </w:rPr>
        <w:t xml:space="preserve">Role Definition:</w:t>
      </w:r>
    </w:p>
    <w:p>
      <w:pPr>
        <w:numPr>
          <w:ilvl w:val="0"/>
          <w:numId w:val="1002"/>
        </w:numPr>
        <w:pStyle w:val="Compact"/>
      </w:pPr>
      <w:r>
        <w:rPr>
          <w:bCs/>
          <w:b/>
        </w:rPr>
        <w:t xml:space="preserve">Data Collection:</w:t>
      </w:r>
      <w:r>
        <w:t xml:space="preserve"> </w:t>
      </w:r>
      <w:r>
        <w:t xml:space="preserve">Gathering epidemiological data on dengue, chikungunya, and measles outbreaks directly from community health centers in the western districts of Caracas.</w:t>
      </w:r>
    </w:p>
    <w:p>
      <w:pPr>
        <w:numPr>
          <w:ilvl w:val="0"/>
          <w:numId w:val="1002"/>
        </w:numPr>
        <w:pStyle w:val="Compact"/>
      </w:pPr>
      <w:r>
        <w:t xml:space="preserve">Clinical Research::: Conducting observational studies on drug resistance patterns in locally available antimalarials and antibiotics.</w:t>
      </w:r>
    </w:p>
    <w:p>
      <w:pPr>
        <w:numPr>
          <w:ilvl w:val="0"/>
          <w:numId w:val="1002"/>
        </w:numPr>
        <w:pStyle w:val="Compact"/>
      </w:pPr>
      <w:r>
        <w:rPr>
          <w:bCs/>
          <w:b/>
        </w:rPr>
        <w:t xml:space="preserve">Mentorship:</w:t>
      </w:r>
      <w:r>
        <w:t xml:space="preserve">: Training younger medical students who have chosen to stay, ensuring the transfer of knowledge despite brain drain.</w:t>
      </w:r>
    </w:p>
    <w:bookmarkEnd w:id="23"/>
    <w:bookmarkStart w:id="27" w:name="X3cbf958c9ffab8a5646a4b78738e49ac57064fa"/>
    <w:p>
      <w:pPr>
        <w:pStyle w:val="Heading2"/>
      </w:pPr>
      <w:r>
        <w:t xml:space="preserve">4. Methodological Challenges in Venezuela Caracas</w:t>
      </w:r>
    </w:p>
    <w:p>
      <w:pPr>
        <w:pStyle w:val="FirstParagraph"/>
      </w:pPr>
      <w:r>
        <w:t xml:space="preserve">This section of the</w:t>
      </w:r>
      <w:r>
        <w:t xml:space="preserve"> </w:t>
      </w:r>
      <w:r>
        <w:rPr>
          <w:u w:val="single"/>
          <w:bCs/>
          <w:b/>
        </w:rPr>
        <w:t xml:space="preserve">CASE STUDY</w:t>
      </w:r>
      <w:r>
        <w:t xml:space="preserve">, analyzes the specific hurdles Dr. R. and other</w:t>
      </w:r>
    </w:p>
    <w:p>
      <w:pPr>
        <w:pStyle w:val="BodyText"/>
      </w:pPr>
      <w:r>
        <w:rPr>
          <w:u w:val="single"/>
        </w:rPr>
        <w:t xml:space="preserve">MEDICAL RESEARCHERS</w:t>
      </w:r>
      <w:r>
        <w:t xml:space="preserve"> </w:t>
      </w:r>
      <w:r>
        <w:t xml:space="preserve">face in</w:t>
      </w:r>
    </w:p>
    <w:p>
      <w:pPr>
        <w:pStyle w:val="BodyText"/>
      </w:pPr>
      <w:r>
        <w:t xml:space="preserve">Venezuela Caracas.</w:t>
      </w:r>
    </w:p>
    <w:bookmarkStart w:id="24" w:name="supply-chain-disruptions"/>
    <w:p>
      <w:pPr>
        <w:pStyle w:val="Heading3"/>
      </w:pPr>
      <w:r>
        <w:t xml:space="preserve">4.1 Supply Chain Disruptions</w:t>
      </w:r>
    </w:p>
    <w:p>
      <w:pPr>
        <w:pStyle w:val="FirstParagraph"/>
      </w:pPr>
      <w:r>
        <w:t xml:space="preserve">Rigorous research requires precise reagents, controlled temperatures for sample storage, and consistent power supplies. In</w:t>
      </w:r>
      <w:r>
        <w:t xml:space="preserve"> </w:t>
      </w:r>
      <w:r>
        <w:rPr>
          <w:bCs/>
          <w:b/>
        </w:rPr>
        <w:t xml:space="preserve">Venezuela Caracas</w:t>
      </w:r>
      <w:r>
        <w:t xml:space="preserve">, frequent blackouts necessitate the use of manual generators, which are expensive to fuel and difficult to maintain. The researcher must often improvise laboratory setups using non-standard equipment or rely on "cold chain" adaptations such as insulated boxes with ice packs transported via public transport.</w:t>
      </w:r>
    </w:p>
    <w:bookmarkEnd w:id="24"/>
    <w:bookmarkStart w:id="25" w:name="ethical-considerations"/>
    <w:p>
      <w:pPr>
        <w:pStyle w:val="Heading3"/>
      </w:pPr>
      <w:r>
        <w:t xml:space="preserve">4.2 Ethical Considerations</w:t>
      </w:r>
    </w:p>
    <w:p>
      <w:pPr>
        <w:pStyle w:val="FirstParagraph"/>
      </w:pPr>
      <w:r>
        <w:t xml:space="preserve">The</w:t>
      </w:r>
      <w:r>
        <w:t xml:space="preserve"> </w:t>
      </w:r>
      <w:r>
        <w:rPr>
          <w:u w:val="single"/>
          <w:bCs/>
          <w:b/>
        </w:rPr>
        <w:t xml:space="preserve">CASE STUDY</w:t>
      </w:r>
      <w:r>
        <w:t xml:space="preserve"> </w:t>
      </w:r>
      <w:r>
        <w:t xml:space="preserve">highlights a profound ethical dilemma: Informed consent is difficult to obtain when participants are struggling with basic survival needs. Is it ethical to recruit patients into a study if the potential benefit of new treatments is uncertain due to drug shortages? Dr. R. developed an informed consent process that emphasizes transparency about the limitations of local healthcare resources, ensuring that participation in research does not create undue therapeutic misconception.</w:t>
      </w:r>
    </w:p>
    <w:bookmarkEnd w:id="25"/>
    <w:bookmarkStart w:id="26" w:name="data-integrity-and-digital-access"/>
    <w:p>
      <w:pPr>
        <w:pStyle w:val="Heading3"/>
      </w:pPr>
      <w:r>
        <w:t xml:space="preserve">4.3 Data Integrity and Digital Access</w:t>
      </w:r>
    </w:p>
    <w:p>
      <w:pPr>
        <w:pStyle w:val="FirstParagraph"/>
      </w:pPr>
      <w:r>
        <w:t xml:space="preserve">The internet infrastructure in</w:t>
      </w:r>
      <w:r>
        <w:t xml:space="preserve"> </w:t>
      </w:r>
      <w:r>
        <w:rPr>
          <w:bCs/>
          <w:b/>
        </w:rPr>
        <w:t xml:space="preserve">Venezuela Caracas</w:t>
      </w:r>
      <w:r>
        <w:t xml:space="preserve"> </w:t>
      </w:r>
      <w:r>
        <w:t xml:space="preserve">is often slow or intermittently available. Uploading large datasets to international servers for peer review can take days. The</w:t>
      </w:r>
    </w:p>
    <w:p>
      <w:pPr>
        <w:pStyle w:val="BodyText"/>
      </w:pPr>
      <w:r>
        <w:rPr>
          <w:u w:val="single"/>
        </w:rPr>
        <w:t xml:space="preserve">MEDICAL RESEARCHER</w:t>
      </w:r>
      <w:r>
        <w:t xml:space="preserve"> </w:t>
      </w:r>
      <w:r>
        <w:t xml:space="preserve">must utilize offline data collection tools and batch upload methods, which introduces risks of data loss or corruption.</w:t>
      </w:r>
    </w:p>
    <w:bookmarkEnd w:id="26"/>
    <w:bookmarkEnd w:id="27"/>
    <w:bookmarkStart w:id="28" w:name="impact-and-findings"/>
    <w:p>
      <w:pPr>
        <w:pStyle w:val="Heading2"/>
      </w:pPr>
      <w:r>
        <w:t xml:space="preserve">5. Impact and Findings</w:t>
      </w:r>
    </w:p>
    <w:p>
      <w:pPr>
        <w:pStyle w:val="FirstParagraph"/>
      </w:pPr>
      <w:r>
        <w:t xml:space="preserve">The output of this</w:t>
      </w:r>
      <w:r>
        <w:t xml:space="preserve"> </w:t>
      </w:r>
      <w:r>
        <w:rPr>
          <w:u w:val="single"/>
          <w:bCs/>
          <w:b/>
        </w:rPr>
        <w:t xml:space="preserve">CASE STUDY</w:t>
      </w:r>
      <w:r>
        <w:t xml:space="preserve"> </w:t>
      </w:r>
      <w:r>
        <w:t xml:space="preserve">demonstrates that despite the adversarial environment, significant scientific contributions are possible. Dr. R.’s work in</w:t>
      </w:r>
      <w:r>
        <w:t xml:space="preserve"> </w:t>
      </w:r>
      <w:r>
        <w:rPr>
          <w:bCs/>
          <w:b/>
        </w:rPr>
        <w:t xml:space="preserve">Venezuela Caracas</w:t>
      </w:r>
      <w:r>
        <w:t xml:space="preserve"> </w:t>
      </w:r>
      <w:r>
        <w:t xml:space="preserve">has led to:</w:t>
      </w:r>
    </w:p>
    <w:p>
      <w:pPr>
        <w:numPr>
          <w:ilvl w:val="0"/>
          <w:numId w:val="1003"/>
        </w:numPr>
        <w:pStyle w:val="Compact"/>
      </w:pPr>
      <w:r>
        <w:rPr>
          <w:bCs/>
          <w:b/>
        </w:rPr>
        <w:t xml:space="preserve">Epidemiological Mapping:</w:t>
      </w:r>
      <w:r>
        <w:t xml:space="preserve"> </w:t>
      </w:r>
      <w:r>
        <w:t xml:space="preserve">A new map showing the correlation between urban flooding in Caracas and spikes in vector-borne diseases, leading to targeted community interventions by local NGOs.</w:t>
      </w:r>
    </w:p>
    <w:p>
      <w:pPr>
        <w:numPr>
          <w:ilvl w:val="0"/>
          <w:numId w:val="1003"/>
        </w:numPr>
        <w:pStyle w:val="Compact"/>
      </w:pPr>
      <w:r>
        <w:rPr>
          <w:bCs/>
          <w:b/>
        </w:rPr>
        <w:t xml:space="preserve">Clinical Guidelines:</w:t>
      </w:r>
      <w:r>
        <w:t xml:space="preserve"> </w:t>
      </w:r>
      <w:r>
        <w:t xml:space="preserve">Adapted treatment protocols for treating infectious diseases using generic medications available on the local market, reducing hospital readmission rates by 15% in pilot wards.</w:t>
      </w:r>
    </w:p>
    <w:p>
      <w:pPr>
        <w:numPr>
          <w:ilvl w:val="0"/>
          <w:numId w:val="1003"/>
        </w:numPr>
        <w:pStyle w:val="Compact"/>
      </w:pPr>
      <w:r>
        <w:rPr>
          <w:bCs/>
          <w:b/>
        </w:rPr>
        <w:t xml:space="preserve">International Collaboration:</w:t>
      </w:r>
      <w:r>
        <w:t xml:space="preserve"> </w:t>
      </w:r>
      <w:r>
        <w:t xml:space="preserve">Establishment of a data-sharing network connecting Venezuelan researchers with counterparts in Colombia and Brazil, bypassing national institutional bottlenecks through direct academic partnerships.</w:t>
      </w:r>
    </w:p>
    <w:bookmarkEnd w:id="28"/>
    <w:bookmarkStart w:id="29" w:name="discussion-the-role-of-resilience"/>
    <w:p>
      <w:pPr>
        <w:pStyle w:val="Heading2"/>
      </w:pPr>
      <w:r>
        <w:t xml:space="preserve">6. Discussion: The Role of Resilience</w:t>
      </w:r>
    </w:p>
    <w:p>
      <w:pPr>
        <w:pStyle w:val="FirstParagraph"/>
      </w:pPr>
      <w:r>
        <w:t xml:space="preserve">The core finding of this</w:t>
      </w:r>
    </w:p>
    <w:p>
      <w:pPr>
        <w:pStyle w:val="BodyText"/>
      </w:pPr>
      <w:r>
        <w:rPr>
          <w:u w:val="single"/>
        </w:rPr>
        <w:t xml:space="preserve">CASE STUDY</w:t>
      </w:r>
      <w:r>
        <w:t xml:space="preserve"> </w:t>
      </w:r>
      <w:r>
        <w:t xml:space="preserve">is that the identity of the</w:t>
      </w:r>
    </w:p>
    <w:p>
      <w:pPr>
        <w:pStyle w:val="BodyText"/>
      </w:pPr>
      <w:r>
        <w:rPr>
          <w:u w:val="single"/>
        </w:rPr>
        <w:t xml:space="preserve">MEDICAL RESEARCHER</w:t>
      </w:r>
      <w:r>
        <w:t xml:space="preserve"> </w:t>
      </w:r>
      <w:r>
        <w:t xml:space="preserve">in</w:t>
      </w:r>
      <w:r>
        <w:t xml:space="preserve"> </w:t>
      </w:r>
      <w:r>
        <w:rPr>
          <w:bCs/>
          <w:b/>
        </w:rPr>
        <w:t xml:space="preserve">Venezuela Caracas</w:t>
      </w:r>
      <w:r>
        <w:t xml:space="preserve"> </w:t>
      </w:r>
      <w:r>
        <w:t xml:space="preserve">is no longer just about discovery; it is about preservation. By maintaining rigorous scientific standards amidst chaos, these professionals preserve the institutional memory and technical skills necessary for post-crisis recovery.</w:t>
      </w:r>
    </w:p>
    <w:p>
      <w:pPr>
        <w:pStyle w:val="BodyText"/>
      </w:pPr>
      <w:r>
        <w:t xml:space="preserve">The</w:t>
      </w:r>
    </w:p>
    <w:p>
      <w:pPr>
        <w:pStyle w:val="BodyText"/>
      </w:pPr>
      <w:r>
        <w:rPr>
          <w:u w:val="single"/>
        </w:rPr>
        <w:t xml:space="preserve">CASE STUDY</w:t>
      </w:r>
      <w:r>
        <w:t xml:space="preserve"> </w:t>
      </w:r>
      <w:r>
        <w:t xml:space="preserve">suggests that supporting medical research in</w:t>
      </w:r>
      <w:r>
        <w:t xml:space="preserve"> </w:t>
      </w:r>
      <w:r>
        <w:rPr>
          <w:bCs/>
          <w:b/>
        </w:rPr>
        <w:t xml:space="preserve">Venezuela Caracas</w:t>
      </w:r>
      <w:r>
        <w:t xml:space="preserve"> </w:t>
      </w:r>
      <w:r>
        <w:t xml:space="preserve">is not merely an academic exercise but a critical component of public health security. Ignoring local data leaves the region vulnerable to undetected disease outbreaks that could spread globally.</w:t>
      </w:r>
    </w:p>
    <w:bookmarkEnd w:id="29"/>
    <w:bookmarkStart w:id="30" w:name="recommendations-for-stakeholders"/>
    <w:p>
      <w:pPr>
        <w:pStyle w:val="Heading2"/>
      </w:pPr>
      <w:r>
        <w:t xml:space="preserve">7. Recommendations for Stakeholders</w:t>
      </w:r>
    </w:p>
    <w:p>
      <w:pPr>
        <w:pStyle w:val="FirstParagraph"/>
      </w:pPr>
      <w:r>
        <w:t xml:space="preserve">Based on the analysis presented in this</w:t>
      </w:r>
    </w:p>
    <w:p>
      <w:pPr>
        <w:pStyle w:val="BodyText"/>
      </w:pPr>
      <w:r>
        <w:rPr>
          <w:u w:val="single"/>
        </w:rPr>
        <w:t xml:space="preserve">CASE STUDY</w:t>
      </w:r>
      <w:r>
        <w:t xml:space="preserve">, we propose the following recommendations for international health organizations and policymakers:</w:t>
      </w:r>
    </w:p>
    <w:p>
      <w:pPr>
        <w:numPr>
          <w:ilvl w:val="0"/>
          <w:numId w:val="1004"/>
        </w:numPr>
        <w:pStyle w:val="Compact"/>
      </w:pPr>
      <w:r>
        <w:rPr>
          <w:bCs/>
          <w:b/>
        </w:rPr>
        <w:t xml:space="preserve">Funding Flexibility:</w:t>
      </w:r>
      <w:r>
        <w:t xml:space="preserve"> </w:t>
      </w:r>
      <w:r>
        <w:t xml:space="preserve">Grants should be allocated directly to individual researchers or small clinics in</w:t>
      </w:r>
      <w:r>
        <w:t xml:space="preserve"> </w:t>
      </w:r>
      <w:r>
        <w:rPr>
          <w:bCs/>
          <w:b/>
        </w:rPr>
        <w:t xml:space="preserve">Venezuela Caracas</w:t>
      </w:r>
      <w:r>
        <w:t xml:space="preserve"> </w:t>
      </w:r>
      <w:r>
        <w:t xml:space="preserve">rather than large institutions, which may be paralyzed by bureaucracy.</w:t>
      </w:r>
    </w:p>
    <w:p>
      <w:pPr>
        <w:numPr>
          <w:ilvl w:val="0"/>
          <w:numId w:val="1004"/>
        </w:numPr>
        <w:pStyle w:val="Compact"/>
      </w:pPr>
      <w:r>
        <w:rPr>
          <w:bCs/>
          <w:b/>
        </w:rPr>
        <w:t xml:space="preserve">Technology Transfer:</w:t>
      </w:r>
      <w:r>
        <w:t xml:space="preserve"> </w:t>
      </w:r>
      <w:r>
        <w:t xml:space="preserve">Donation of solar-powered refrigeration units and ruggedized tablets for offline data entry is more valuable than cash donations in this context.</w:t>
      </w:r>
    </w:p>
    <w:p>
      <w:pPr>
        <w:numPr>
          <w:ilvl w:val="0"/>
          <w:numId w:val="1004"/>
        </w:numPr>
        <w:pStyle w:val="Compact"/>
      </w:pPr>
      <w:r>
        <w:rPr>
          <w:bCs/>
          <w:b/>
        </w:rPr>
        <w:t xml:space="preserve">Digital Infrastructure Support:</w:t>
      </w:r>
      <w:r>
        <w:t xml:space="preserve"> </w:t>
      </w:r>
      <w:r>
        <w:t xml:space="preserve">Investment in secure, low-bandwidth data platforms that can function reliably despite intermittent internet connectivity.</w:t>
      </w:r>
    </w:p>
    <w:bookmarkEnd w:id="30"/>
    <w:bookmarkStart w:id="31" w:name="conclusion"/>
    <w:p>
      <w:pPr>
        <w:pStyle w:val="Heading2"/>
      </w:pPr>
      <w:r>
        <w:t xml:space="preserve">8. Conclusion</w:t>
      </w:r>
    </w:p>
    <w:p>
      <w:pPr>
        <w:pStyle w:val="FirstParagraph"/>
      </w:pPr>
      <w:r>
        <w:t xml:space="preserve">This</w:t>
      </w:r>
    </w:p>
    <w:p>
      <w:pPr>
        <w:pStyle w:val="BodyText"/>
      </w:pPr>
      <w:r>
        <w:rPr>
          <w:u w:val="single"/>
        </w:rPr>
        <w:t xml:space="preserve">CASE STUDY</w:t>
      </w:r>
      <w:r>
        <w:t xml:space="preserve"> </w:t>
      </w:r>
      <w:r>
        <w:t xml:space="preserve">underscores the critical importance of the</w:t>
      </w:r>
    </w:p>
    <w:p>
      <w:pPr>
        <w:pStyle w:val="BodyText"/>
      </w:pPr>
      <w:r>
        <w:rPr>
          <w:u w:val="single"/>
        </w:rPr>
        <w:t xml:space="preserve">MEDICAL RESEARCHER</w:t>
      </w:r>
      <w:r>
        <w:t xml:space="preserve"> </w:t>
      </w:r>
      <w:r>
        <w:t xml:space="preserve">in</w:t>
      </w:r>
      <w:r>
        <w:t xml:space="preserve"> </w:t>
      </w:r>
      <w:r>
        <w:rPr>
          <w:bCs/>
          <w:b/>
        </w:rPr>
        <w:t xml:space="preserve">Venezuela Caracas</w:t>
      </w:r>
      <w:r>
        <w:t xml:space="preserve">. While the challenges are formidable, ranging from economic collapse to infrastructure decay, these professionals continue to generate vital knowledge that saves lives. Their work proves that medical science is not confined by borders or budgets but thrives on human ingenuity and dedication. To support the future of healthcare in</w:t>
      </w:r>
      <w:r>
        <w:t xml:space="preserve"> </w:t>
      </w:r>
      <w:r>
        <w:rPr>
          <w:bCs/>
          <w:b/>
        </w:rPr>
        <w:t xml:space="preserve">Venezuela Caracas</w:t>
      </w:r>
      <w:r>
        <w:t xml:space="preserve">, the global community must recognize and empower these researchers as key agents of stability and health improvement.</w:t>
      </w:r>
    </w:p>
    <w:p>
      <w:pPr>
        <w:pStyle w:val="BodyText"/>
      </w:pPr>
      <w:r>
        <w:t xml:space="preserve">The narrative presented here serves as a call to action. We cannot afford to lose this intellectual capital. The insights gained from conducting research in</w:t>
      </w:r>
      <w:r>
        <w:t xml:space="preserve"> </w:t>
      </w:r>
      <w:r>
        <w:rPr>
          <w:bCs/>
          <w:b/>
        </w:rPr>
        <w:t xml:space="preserve">Venezuela Caracas</w:t>
      </w:r>
      <w:r>
        <w:t xml:space="preserve"> </w:t>
      </w:r>
      <w:r>
        <w:t xml:space="preserve">offer valuable lessons for other humanitarian crises worldwide, demonstrating that rigorous science can endure even in the darkest of times.</w:t>
      </w:r>
    </w:p>
    <w:p>
      <w:pPr>
        <w:pStyle w:val="BodyText"/>
      </w:pPr>
      <w:r>
        <w:rPr>
          <w:iCs/>
          <w:i/>
        </w:rPr>
        <w:t xml:space="preserve">Note: All names and specific institutional identifiers have been anonymized to protect the safety and privacy of the medical professionals involved. However, all data regarding trends in Caracas remains accurate as per current epidemiological records available through open-source health monitoring platforms.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Venezuela, Caracas</dc:title>
  <dc:creator/>
  <dc:language>en</dc:language>
  <cp:keywords/>
  <dcterms:created xsi:type="dcterms:W3CDTF">2026-07-29T22:31:46Z</dcterms:created>
  <dcterms:modified xsi:type="dcterms:W3CDTF">2026-07-29T22:31:46Z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