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Meteorological</w:t>
      </w:r>
      <w:r>
        <w:t xml:space="preserve"> </w:t>
      </w:r>
      <w:r>
        <w:t xml:space="preserve">Services</w:t>
      </w:r>
      <w:r>
        <w:t xml:space="preserve"> </w:t>
      </w:r>
      <w:r>
        <w:t xml:space="preserve">in</w:t>
      </w:r>
      <w:r>
        <w:t xml:space="preserve"> </w:t>
      </w:r>
      <w:r>
        <w:t xml:space="preserve">Brisbane</w:t>
      </w:r>
    </w:p>
    <w:bookmarkStart w:id="31" w:name="Xf8d43340764c648a308bc4c343453364080ed04"/>
    <w:p>
      <w:pPr>
        <w:pStyle w:val="Heading1"/>
      </w:pPr>
      <w:r>
        <w:t xml:space="preserve">Case Study Strategic Meteorological Integration in Australia Brisbane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Successfully</w:t>
      </w:r>
      <w:r>
        <w:br/>
      </w:r>
      <w:r>
        <w:rPr>
          <w:bCs/>
          <w:b/>
        </w:rPr>
        <w:t xml:space="preserve">Critical Regions Analyzed:</w:t>
      </w:r>
      <w:r>
        <w:t xml:space="preserve">Australia Brisbane Metro Area, Surrounding Suburbs, and Coastal Zones.</w:t>
      </w:r>
    </w:p>
    <w:bookmarkStart w:id="20" w:name="executive-summary"/>
    <w:p>
      <w:pPr>
        <w:pStyle w:val="Heading2"/>
      </w:pPr>
      <w:r>
        <w:t xml:space="preserve">1. Executive Summary</w:t>
      </w:r>
    </w:p>
    <w:p>
      <w:pPr>
        <w:pStyle w:val="FirstParagraph"/>
      </w:pPr>
      <w:r>
        <w:t xml:space="preserve">This case study examines the critical role of a dedicated</w:t>
      </w:r>
      <w:r>
        <w:t xml:space="preserve"> </w:t>
      </w:r>
      <w:r>
        <w:rPr>
          <w:bCs/>
          <w:b/>
        </w:rPr>
        <w:t xml:space="preserve">Meteorologist</w:t>
      </w:r>
      <w:r>
        <w:t xml:space="preserve"> </w:t>
      </w:r>
      <w:r>
        <w:t xml:space="preserve">in ensuring public safety, operational efficiency, and economic stability within the dynamic urban landscape of Australia Brisbane. As climate patterns become increasingly volatile, understanding local microclimates is no longer optional but essential. This document details how specialized meteorological expertise was deployed to mitigate risks associated with severe weather events in Australia Brisbane over a twelve-month period.</w:t>
      </w:r>
    </w:p>
    <w:bookmarkEnd w:id="20"/>
    <w:bookmarkStart w:id="21" w:name="background-and-context"/>
    <w:p>
      <w:pPr>
        <w:pStyle w:val="Heading2"/>
      </w:pPr>
      <w:r>
        <w:t xml:space="preserve">2. Background and Context</w:t>
      </w:r>
    </w:p>
    <w:p>
      <w:pPr>
        <w:pStyle w:val="FirstParagraph"/>
      </w:pPr>
      <w:r>
        <w:t xml:space="preserve">Australia Brisbane serves as the capital of Queensland, characterized by a humid subtropical climate. Known for its mild winters and hot, wet summers, the region is particularly susceptible to severe weather phenomena such as cyclones, flash flooding, intense thunderstorms with hail cores ("severe storms"), and heatwaves. The unique topography of Australia Brisbane creates distinct microclimates; for instance, coastal areas experience different wind patterns compared to the inland suburbs nestled against the D'Aguilar Range.</w:t>
      </w:r>
    </w:p>
    <w:p>
      <w:pPr>
        <w:pStyle w:val="BodyText"/>
      </w:pPr>
      <w:r>
        <w:t xml:space="preserve">The primary objective of this initiative was to transition from generic national weather forecasts to hyper-localized forecasting provided by a specialized</w:t>
      </w:r>
      <w:r>
        <w:t xml:space="preserve"> </w:t>
      </w:r>
      <w:r>
        <w:rPr>
          <w:bCs/>
          <w:b/>
        </w:rPr>
        <w:t xml:space="preserve">Meteorologist</w:t>
      </w:r>
      <w:r>
        <w:t xml:space="preserve">. The goal was to provide actionable intelligence for local government bodies, emergency services, and major infrastructure operators within Australia Brisbane.</w:t>
      </w:r>
    </w:p>
    <w:bookmarkEnd w:id="21"/>
    <w:bookmarkStart w:id="22" w:name="problem-statement"/>
    <w:p>
      <w:pPr>
        <w:pStyle w:val="Heading2"/>
      </w:pPr>
      <w:r>
        <w:t xml:space="preserve">3. Problem Statement</w:t>
      </w:r>
    </w:p>
    <w:p>
      <w:pPr>
        <w:pStyle w:val="FirstParagraph"/>
      </w:pPr>
      <w:r>
        <w:t xml:space="preserve">Prior to the intervention of a dedicated on-ground expert team in Australia Brisbane, reliance was placed solely on broad national forecasts. This resulted in several challenges:</w:t>
      </w:r>
    </w:p>
    <w:p>
      <w:pPr>
        <w:numPr>
          <w:ilvl w:val="0"/>
          <w:numId w:val="1001"/>
        </w:numPr>
        <w:pStyle w:val="Compact"/>
      </w:pPr>
      <w:r>
        <w:rPr>
          <w:bCs/>
          <w:b/>
        </w:rPr>
        <w:t xml:space="preserve">Lack of Precision:</w:t>
      </w:r>
      <w:r>
        <w:t xml:space="preserve">National models often failed to capture the rapid onset of convective storms common in Australia Brisbane.</w:t>
      </w:r>
    </w:p>
    <w:p>
      <w:pPr>
        <w:numPr>
          <w:ilvl w:val="0"/>
          <w:numId w:val="1001"/>
        </w:numPr>
        <w:pStyle w:val="Compact"/>
      </w:pPr>
      <w:r>
        <w:rPr>
          <w:bCs/>
          <w:b/>
        </w:rPr>
        <w:t xml:space="preserve">Economic Losses:</w:t>
      </w:r>
      <w:r>
        <w:t xml:space="preserve">Flood events in the Brisbane River catchment area caused significant disruption to transport and commerce without sufficient early warning.</w:t>
      </w:r>
    </w:p>
    <w:p>
      <w:pPr>
        <w:numPr>
          <w:ilvl w:val="0"/>
          <w:numId w:val="1001"/>
        </w:numPr>
        <w:pStyle w:val="Compact"/>
      </w:pPr>
      <w:r>
        <w:rPr>
          <w:bCs/>
          <w:b/>
        </w:rPr>
        <w:t xml:space="preserve">Panic Management:</w:t>
      </w:r>
      <w:r>
        <w:t xml:space="preserve">The public often reacted to general warnings with either complacency or panic due to a lack of specific, localized guidance from a trusted local</w:t>
      </w:r>
      <w:r>
        <w:t xml:space="preserve"> </w:t>
      </w:r>
      <w:r>
        <w:rPr>
          <w:bCs/>
          <w:b/>
        </w:rPr>
        <w:t xml:space="preserve">Meteorologist</w:t>
      </w:r>
      <w:r>
        <w:t xml:space="preserve">.</w:t>
      </w:r>
    </w:p>
    <w:bookmarkEnd w:id="22"/>
    <w:bookmarkStart w:id="26" w:name="methodology-and-implementation"/>
    <w:p>
      <w:pPr>
        <w:pStyle w:val="Heading2"/>
      </w:pPr>
      <w:r>
        <w:t xml:space="preserve">4. Methodology and Implementation</w:t>
      </w:r>
    </w:p>
    <w:p>
      <w:pPr>
        <w:pStyle w:val="FirstParagraph"/>
      </w:pPr>
      <w:r>
        <w:t xml:space="preserve">To address these challenges, we engaged a senior qualified</w:t>
      </w:r>
      <w:r>
        <w:t xml:space="preserve"> </w:t>
      </w:r>
      <w:r>
        <w:rPr>
          <w:bCs/>
          <w:b/>
        </w:rPr>
        <w:t xml:space="preserve">Meteorologist</w:t>
      </w:r>
      <w:r>
        <w:t xml:space="preserve"> </w:t>
      </w:r>
      <w:r>
        <w:t xml:space="preserve">to lead the Australia Brisbane Weather Intelligence Project. The implementation strategy involved three key pillars:</w:t>
      </w:r>
    </w:p>
    <w:bookmarkStart w:id="23" w:name="Xb71efcdf0862efaffb44e296ae74e2a937e660f"/>
    <w:p>
      <w:pPr>
        <w:pStyle w:val="Heading3"/>
      </w:pPr>
      <w:r>
        <w:t xml:space="preserve">a) Hyper-Local Data Acquisition in Australia Brisbane</w:t>
      </w:r>
    </w:p>
    <w:p>
      <w:pPr>
        <w:pStyle w:val="FirstParagraph"/>
      </w:pPr>
      <w:r>
        <w:t xml:space="preserve">The team installed high-density automated weather stations across strategic points in Australia Brisbane, including river gauging sites and urban heat islands. This allowed the lead</w:t>
      </w:r>
      <w:r>
        <w:t xml:space="preserve"> </w:t>
      </w:r>
      <w:r>
        <w:rPr>
          <w:bCs/>
          <w:b/>
        </w:rPr>
        <w:t xml:space="preserve">Meteorologist</w:t>
      </w:r>
      <w:r>
        <w:t xml:space="preserve"> </w:t>
      </w:r>
      <w:r>
        <w:t xml:space="preserve">to monitor real-time temperature gradients, wind shear, and precipitation levels that standard models missed.</w:t>
      </w:r>
    </w:p>
    <w:bookmarkEnd w:id="23"/>
    <w:bookmarkStart w:id="24" w:name="b-advanced-modeling-for-severe-events"/>
    <w:p>
      <w:pPr>
        <w:pStyle w:val="Heading3"/>
      </w:pPr>
      <w:r>
        <w:t xml:space="preserve">b) Advanced Modeling for Severe Events</w:t>
      </w:r>
    </w:p>
    <w:p>
      <w:pPr>
        <w:pStyle w:val="FirstParagraph"/>
      </w:pPr>
      <w:r>
        <w:t xml:space="preserve">The specialist utilized high-resolution numerical weather prediction models tailored specifically for the topography of Australia Brisbane. The focus was on predicting "nowcasting" scenarios—weather predictions covering the next two to six hours—which are critical for storm response.</w:t>
      </w:r>
    </w:p>
    <w:bookmarkEnd w:id="24"/>
    <w:bookmarkStart w:id="25" w:name="X9d74d5badc66e12818075a348965cfc3937b8da"/>
    <w:p>
      <w:pPr>
        <w:pStyle w:val="Heading3"/>
      </w:pPr>
      <w:r>
        <w:t xml:space="preserve">c) Community and Stakeholder Communication</w:t>
      </w:r>
    </w:p>
    <w:p>
      <w:pPr>
        <w:pStyle w:val="FirstParagraph"/>
      </w:pPr>
      <w:r>
        <w:t xml:space="preserve">A dedicated communication channel was established where the findings of our local</w:t>
      </w:r>
      <w:r>
        <w:t xml:space="preserve"> </w:t>
      </w:r>
      <w:r>
        <w:rPr>
          <w:bCs/>
          <w:b/>
        </w:rPr>
        <w:t xml:space="preserve">Meteorologist</w:t>
      </w:r>
      <w:r>
        <w:t xml:space="preserve"> </w:t>
      </w:r>
      <w:r>
        <w:t xml:space="preserve">were translated into clear, actionable advice for residents and businesses in Australia Brisbane. This included specific instructions on flood preparedness for riverside suburbs and heatwave safety measures during summer months.</w:t>
      </w:r>
    </w:p>
    <w:bookmarkEnd w:id="25"/>
    <w:bookmarkEnd w:id="26"/>
    <w:bookmarkStart w:id="27" w:name="key-challenges-encountered"/>
    <w:p>
      <w:pPr>
        <w:pStyle w:val="Heading2"/>
      </w:pPr>
      <w:r>
        <w:t xml:space="preserve">5. Key Challenges Encountered</w:t>
      </w:r>
    </w:p>
    <w:p>
      <w:pPr>
        <w:pStyle w:val="FirstParagraph"/>
      </w:pPr>
      <w:r>
        <w:t xml:space="preserve">The role of a</w:t>
      </w:r>
      <w:r>
        <w:t xml:space="preserve"> </w:t>
      </w:r>
      <w:r>
        <w:rPr>
          <w:bCs/>
          <w:b/>
        </w:rPr>
        <w:t xml:space="preserve">Meteorologist</w:t>
      </w:r>
      <w:r>
        <w:t xml:space="preserve"> </w:t>
      </w:r>
      <w:r>
        <w:t xml:space="preserve">in this region is complicated by the erratic nature of the El Niño-Southern Oscillation (ENSO). During El Niño phases, Australia Brisbane often experiences drier conditions and increased fire risk, while La Niña phases bring above-average rainfall and severe flooding risks.</w:t>
      </w:r>
    </w:p>
    <w:p>
      <w:pPr>
        <w:pStyle w:val="BodyText"/>
      </w:pPr>
      <w:r>
        <w:t xml:space="preserve">Navigating these transitions required constant recalibration of forecasting models. Furthermore, public trust was a significant hurdle. Residents were skeptical of warnings that did not materialize immediately (false alarms), leading to "warning fatigue." The lead</w:t>
      </w:r>
      <w:r>
        <w:t xml:space="preserve"> </w:t>
      </w:r>
      <w:r>
        <w:rPr>
          <w:bCs/>
          <w:b/>
        </w:rPr>
        <w:t xml:space="preserve">Meteorologist</w:t>
      </w:r>
      <w:r>
        <w:t xml:space="preserve"> </w:t>
      </w:r>
      <w:r>
        <w:t xml:space="preserve">had to employ transparent communication strategies, explaining the probabilistic nature of weather science to manage expectations effectively.</w:t>
      </w:r>
    </w:p>
    <w:bookmarkEnd w:id="27"/>
    <w:bookmarkStart w:id="28" w:name="results-and-impact-analysis"/>
    <w:p>
      <w:pPr>
        <w:pStyle w:val="Heading2"/>
      </w:pPr>
      <w:r>
        <w:t xml:space="preserve">6. Results and Impact Analysis</w:t>
      </w:r>
    </w:p>
    <w:p>
      <w:pPr>
        <w:pStyle w:val="FirstParagraph"/>
      </w:pPr>
      <w:r>
        <w:t xml:space="preserve">The integration of specialized meteorological services yielded measurable improvements in safety and economic resilience within Australia Brisbane.</w:t>
      </w:r>
    </w:p>
    <w:p>
      <w:pPr>
        <w:numPr>
          <w:ilvl w:val="0"/>
          <w:numId w:val="1002"/>
        </w:numPr>
        <w:pStyle w:val="Compact"/>
      </w:pPr>
      <w:r>
        <w:rPr>
          <w:bCs/>
          <w:b/>
        </w:rPr>
        <w:t xml:space="preserve">Flood Mitigation:</w:t>
      </w:r>
      <w:r>
        <w:t xml:space="preserve">During the major rain events of Q3, the early warnings provided by the local</w:t>
      </w:r>
      <w:r>
        <w:t xml:space="preserve"> </w:t>
      </w:r>
      <w:r>
        <w:rPr>
          <w:bCs/>
          <w:b/>
        </w:rPr>
        <w:t xml:space="preserve">Meteorologist</w:t>
      </w:r>
      <w:r>
        <w:t xml:space="preserve"> </w:t>
      </w:r>
      <w:r>
        <w:t xml:space="preserve">allowed emergency services to pre-position sandbags and equipment in low-lying areas of Australia Brisbane. This reduced property damage by an estimated 30% compared to previous similar events.</w:t>
      </w:r>
    </w:p>
    <w:p>
      <w:pPr>
        <w:numPr>
          <w:ilvl w:val="0"/>
          <w:numId w:val="1002"/>
        </w:numPr>
        <w:pStyle w:val="Compact"/>
      </w:pPr>
      <w:r>
        <w:rPr>
          <w:bCs/>
          <w:b/>
        </w:rPr>
        <w:t xml:space="preserve">Agricultural Support:</w:t>
      </w:r>
      <w:r>
        <w:t xml:space="preserve">Local farmers surrounding the Australia Brisbane metropolitan fringe received precise frost warnings, allowing them to protect high-value crops during unseasonal cold snaps.</w:t>
      </w:r>
    </w:p>
    <w:p>
      <w:pPr>
        <w:numPr>
          <w:ilvl w:val="0"/>
          <w:numId w:val="1002"/>
        </w:numPr>
        <w:pStyle w:val="Compact"/>
      </w:pPr>
      <w:r>
        <w:rPr>
          <w:bCs/>
          <w:b/>
        </w:rPr>
        <w:t xml:space="preserve">Public Trust:</w:t>
      </w:r>
      <w:r>
        <w:t xml:space="preserve">Survey data indicated a 40% increase in public confidence regarding weather warnings. Residents reported feeling more prepared and less anxious due to the clear, consistent messaging from our expert team.</w:t>
      </w:r>
    </w:p>
    <w:bookmarkEnd w:id="28"/>
    <w:bookmarkStart w:id="29" w:name="case-study-conclusion"/>
    <w:p>
      <w:pPr>
        <w:pStyle w:val="Heading2"/>
      </w:pPr>
      <w:r>
        <w:t xml:space="preserve">7. Case Study Conclusion</w:t>
      </w:r>
    </w:p>
    <w:p>
      <w:pPr>
        <w:pStyle w:val="FirstParagraph"/>
      </w:pPr>
      <w:r>
        <w:t xml:space="preserve">This study demonstrates that the presence of a dedicated, locally focused</w:t>
      </w:r>
      <w:r>
        <w:t xml:space="preserve"> </w:t>
      </w:r>
      <w:r>
        <w:rPr>
          <w:bCs/>
          <w:b/>
        </w:rPr>
        <w:t xml:space="preserve">Meteorologist</w:t>
      </w:r>
      <w:r>
        <w:t xml:space="preserve"> </w:t>
      </w:r>
      <w:r>
        <w:t xml:space="preserve">is indispensable for managing weather-related risks in complex environments like Australia Brisbane. The ability to interpret global data through a local lens allows for precision that generic services cannot match.</w:t>
      </w:r>
    </w:p>
    <w:p>
      <w:pPr>
        <w:pStyle w:val="BodyText"/>
      </w:pPr>
      <w:r>
        <w:t xml:space="preserve">The unique climatic challenges of Australia Brisbane—from intense summer convection to the threat of seasonal flooding—demand expert oversight. By empowering a skilled</w:t>
      </w:r>
      <w:r>
        <w:t xml:space="preserve"> </w:t>
      </w:r>
      <w:r>
        <w:rPr>
          <w:bCs/>
          <w:b/>
        </w:rPr>
        <w:t xml:space="preserve">Meteorologist</w:t>
      </w:r>
      <w:r>
        <w:t xml:space="preserve"> </w:t>
      </w:r>
      <w:r>
        <w:t xml:space="preserve">with advanced technology and clear communication protocols, we not only protected lives and property but also enhanced the overall resilience of the community.</w:t>
      </w:r>
    </w:p>
    <w:bookmarkEnd w:id="29"/>
    <w:bookmarkStart w:id="30" w:name="recommendations"/>
    <w:p>
      <w:pPr>
        <w:pStyle w:val="Heading2"/>
      </w:pPr>
      <w:r>
        <w:t xml:space="preserve">8. Recommendations</w:t>
      </w:r>
    </w:p>
    <w:p>
      <w:pPr>
        <w:pStyle w:val="FirstParagraph"/>
      </w:pPr>
      <w:r>
        <w:t xml:space="preserve">We recommend that all major municipal bodies in Australia Brisbane mandate long-term contracts for specialized meteorological consulting services. Furthermore, investment in local weather infrastructure should be prioritized to support the data needs of any future</w:t>
      </w:r>
      <w:r>
        <w:t xml:space="preserve"> </w:t>
      </w:r>
      <w:r>
        <w:rPr>
          <w:bCs/>
          <w:b/>
        </w:rPr>
        <w:t xml:space="preserve">Meteorologist</w:t>
      </w:r>
      <w:r>
        <w:t xml:space="preserve"> </w:t>
      </w:r>
      <w:r>
        <w:t xml:space="preserve">employed by the region. As climate change accelerates, the cost of professional meteorological oversight will continue to yield high returns in disaster preparedness and community safety.</w:t>
      </w:r>
    </w:p>
    <w:p>
      <w:r>
        <w:pict>
          <v:rect style="width:0;height:1.5pt" o:hralign="center" o:hrstd="t" o:hr="t"/>
        </w:pict>
      </w:r>
    </w:p>
    <w:p>
      <w:pPr>
        <w:pStyle w:val="FirstParagraph"/>
      </w:pPr>
      <w:r>
        <w:rPr>
          <w:iCs/>
          <w:i/>
        </w:rPr>
        <w:t xml:space="preserve">This document is strictly confidential and intended for internal use by stakeholders involved in the Australia Brisbane Climate Resilience Program.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Meteorological Services in Brisbane</dc:title>
  <dc:creator/>
  <dc:language>en</dc:language>
  <cp:keywords/>
  <dcterms:created xsi:type="dcterms:W3CDTF">2026-07-29T08:27:44Z</dcterms:created>
  <dcterms:modified xsi:type="dcterms:W3CDTF">2026-07-29T08:27:44Z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