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cfa25617297bde1a1d7c1b21c638e39659c6fb3"/>
    <w:p>
      <w:pPr>
        <w:pStyle w:val="Heading1"/>
      </w:pPr>
      <w:r>
        <w:t xml:space="preserve">Meteorological Excellence in the Eternal City: A Case Study on Precision Forecasting in Italy Rome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Territory of Focus:</w:t>
      </w:r>
      <w:r>
        <w:t xml:space="preserve"> </w:t>
      </w:r>
      <w:r>
        <w:t xml:space="preserve">Italy Rome</w:t>
      </w:r>
    </w:p>
    <w:bookmarkStart w:id="20" w:name="executive-summary"/>
    <w:p>
      <w:pPr>
        <w:pStyle w:val="Heading2"/>
      </w:pPr>
      <w:r>
        <w:t xml:space="preserve">1. Executive Summary</w:t>
      </w:r>
    </w:p>
    <w:p>
      <w:pPr>
        <w:pStyle w:val="FirstParagraph"/>
      </w:pPr>
      <w:r>
        <w:t xml:space="preserve">This document presents a comprehensive case study regarding the implementation and impact of specialized meteorological services in</w:t>
      </w:r>
      <w:r>
        <w:t xml:space="preserve"> </w:t>
      </w:r>
      <w:r>
        <w:rPr>
          <w:bCs/>
          <w:b/>
        </w:rPr>
        <w:t xml:space="preserve">Italy Rome</w:t>
      </w:r>
      <w:r>
        <w:t xml:space="preserve">. The primary objective is to analyze how advanced forecasting techniques, driven by dedicated professional</w:t>
      </w:r>
      <w:r>
        <w:t xml:space="preserve"> </w:t>
      </w:r>
      <w:r>
        <w:rPr>
          <w:bCs/>
          <w:b/>
        </w:rPr>
        <w:t xml:space="preserve">Meteorologist</w:t>
      </w:r>
      <w:r>
        <w:t xml:space="preserve"> </w:t>
      </w:r>
      <w:r>
        <w:t xml:space="preserve">expertise, address the unique climatic challenges of one of Europe’s most historically significant and densely populated urban centers. As climate change accelerates global weather patterns, the need for hyper-localized accuracy in</w:t>
      </w:r>
      <w:r>
        <w:t xml:space="preserve"> </w:t>
      </w:r>
      <w:r>
        <w:t xml:space="preserve">Italy Rome</w:t>
      </w:r>
      <w:r>
        <w:t xml:space="preserve"> </w:t>
      </w:r>
      <w:r>
        <w:t xml:space="preserve">has become critical for public safety, agricultural planning in the surrounding Lazio region, and tourism management.</w:t>
      </w:r>
    </w:p>
    <w:p>
      <w:pPr>
        <w:pStyle w:val="BodyText"/>
      </w:pPr>
      <w:r>
        <w:t xml:space="preserve">The case study details the operational framework of modern meteorological units operating within this historic capital, highlighting the transition from traditional observational methods to data-driven predictive modeling. It underscores how a specialized</w:t>
      </w:r>
      <w:r>
        <w:t xml:space="preserve"> </w:t>
      </w:r>
      <w:r>
        <w:rPr>
          <w:bCs/>
          <w:b/>
        </w:rPr>
        <w:t xml:space="preserve">Meteorologist</w:t>
      </w:r>
      <w:r>
        <w:t xml:space="preserve"> </w:t>
      </w:r>
      <w:r>
        <w:t xml:space="preserve">serves not merely as a weather reporter, but as an essential advisor for urban infrastructure resilience in</w:t>
      </w:r>
      <w:r>
        <w:t xml:space="preserve"> </w:t>
      </w:r>
      <w:r>
        <w:t xml:space="preserve">Italy Rome</w:t>
      </w:r>
      <w:r>
        <w:t xml:space="preserve">.</w:t>
      </w:r>
    </w:p>
    <w:bookmarkEnd w:id="20"/>
    <w:bookmarkStart w:id="21" w:name="X3ae355f540de8f85215e77027eb675a3235c6f7"/>
    <w:p>
      <w:pPr>
        <w:pStyle w:val="Heading2"/>
      </w:pPr>
      <w:r>
        <w:t xml:space="preserve">2. Contextual Background: The Climatic Profile of Italy Rome</w:t>
      </w:r>
    </w:p>
    <w:p>
      <w:pPr>
        <w:pStyle w:val="FirstParagraph"/>
      </w:pPr>
      <w:r>
        <w:t xml:space="preserve">Italy Rome</w:t>
      </w:r>
      <w:r>
        <w:t xml:space="preserve"> </w:t>
      </w:r>
      <w:r>
        <w:t xml:space="preserve">boasts a temperate Mediterranean climate, characterized by hot, dry summers and mild, wet winters. However, recent years have witnessed increased volatility. The city is susceptible to sudden thunderstorms (known locally as "temporali"), flash floods along the Tiber River (</w:t>
      </w:r>
      <w:r>
        <w:rPr>
          <w:iCs/>
          <w:i/>
        </w:rPr>
        <w:t xml:space="preserve">Tevere</w:t>
      </w:r>
      <w:r>
        <w:t xml:space="preserve">), and heatwaves that pose significant health risks during peak summer months.</w:t>
      </w:r>
    </w:p>
    <w:p>
      <w:pPr>
        <w:pStyle w:val="BodyText"/>
      </w:pPr>
      <w:r>
        <w:t xml:space="preserve">The topography of</w:t>
      </w:r>
      <w:r>
        <w:t xml:space="preserve"> </w:t>
      </w:r>
      <w:r>
        <w:t xml:space="preserve">Italy Rome</w:t>
      </w:r>
      <w:r>
        <w:t xml:space="preserve">, nestled between seven hills and bordered by the sea, creates microclimates that standard regional models often fail to capture accurately. This geographical complexity necessitates the intervention of a skilled</w:t>
      </w:r>
      <w:r>
        <w:t xml:space="preserve"> </w:t>
      </w:r>
      <w:r>
        <w:rPr>
          <w:bCs/>
          <w:b/>
        </w:rPr>
        <w:t xml:space="preserve">Meteorologist</w:t>
      </w:r>
      <w:r>
        <w:t xml:space="preserve"> </w:t>
      </w:r>
      <w:r>
        <w:t xml:space="preserve">who can interpret complex atmospheric data specific to this basin. The urban heat island effect further complicates temperature readings, making real-time monitoring essential.</w:t>
      </w:r>
    </w:p>
    <w:bookmarkEnd w:id="21"/>
    <w:bookmarkStart w:id="24" w:name="X764387e26b12d047d0f2bd1bd5dbc34bcb39916"/>
    <w:p>
      <w:pPr>
        <w:pStyle w:val="Heading2"/>
      </w:pPr>
      <w:r>
        <w:t xml:space="preserve">3. The Role of the Professional Meteorologist in Urban Management</w:t>
      </w:r>
    </w:p>
    <w:p>
      <w:pPr>
        <w:pStyle w:val="FirstParagraph"/>
      </w:pPr>
      <w:r>
        <w:t xml:space="preserve">In the context of</w:t>
      </w:r>
      <w:r>
        <w:t xml:space="preserve"> </w:t>
      </w:r>
      <w:r>
        <w:t xml:space="preserve">Italy Rome</w:t>
      </w:r>
      <w:r>
        <w:t xml:space="preserve">, the role of a</w:t>
      </w:r>
      <w:r>
        <w:t xml:space="preserve"> </w:t>
      </w:r>
      <w:r>
        <w:rPr>
          <w:bCs/>
          <w:b/>
        </w:rPr>
        <w:t xml:space="preserve">Meteorologist</w:t>
      </w:r>
    </w:p>
    <w:p>
      <w:pPr>
        <w:pStyle w:val="BodyText"/>
      </w:pPr>
      <w:r>
        <w:t xml:space="preserve">.</w:t>
      </w:r>
    </w:p>
    <w:bookmarkStart w:id="22" w:name="X30fee6ca94f1c4ce3f465f16bec6bd5442178fb"/>
    <w:p>
      <w:pPr>
        <w:pStyle w:val="Heading3"/>
      </w:pPr>
      <w:r>
        <w:t xml:space="preserve">3.1 Hazard Mitigation and Early Warning Systems</w:t>
      </w:r>
    </w:p>
    <w:p>
      <w:pPr>
        <w:pStyle w:val="FirstParagraph"/>
      </w:pPr>
      <w:r>
        <w:t xml:space="preserve">The Tiber River has historically flooded parts of</w:t>
      </w:r>
      <w:r>
        <w:t xml:space="preserve"> </w:t>
      </w:r>
      <w:r>
        <w:t xml:space="preserve">Italy Rome</w:t>
      </w:r>
      <w:r>
        <w:t xml:space="preserve">, causing millions in damages and displacing residents. A specialized</w:t>
      </w:r>
      <w:r>
        <w:t xml:space="preserve"> </w:t>
      </w:r>
      <w:r>
        <w:rPr>
          <w:bCs/>
          <w:b/>
        </w:rPr>
        <w:t xml:space="preserve">Meteorologist</w:t>
      </w:r>
      <w:r>
        <w:t xml:space="preserve"> </w:t>
      </w:r>
      <w:r>
        <w:t xml:space="preserve">works in tandem with civil protection agencies to model precipitation intensity and river flow rates. By providing early warnings 48 to 72 hours in advance, these professionals enable the city council to implement flood barriers and evacuate vulnerable neighborhoods, thereby saving lives and preserving cultural heritage sites.</w:t>
      </w:r>
    </w:p>
    <w:bookmarkEnd w:id="22"/>
    <w:bookmarkStart w:id="23" w:name="tourism-logistics"/>
    <w:p>
      <w:pPr>
        <w:pStyle w:val="Heading3"/>
      </w:pPr>
      <w:r>
        <w:t xml:space="preserve">3.2 Tourism Logistics</w:t>
      </w:r>
    </w:p>
    <w:p>
      <w:pPr>
        <w:pStyle w:val="FirstParagraph"/>
      </w:pPr>
      <w:r>
        <w:t xml:space="preserve">Rome attracts millions of tourists annually who plan their itineraries based on weather expectations. A</w:t>
      </w:r>
      <w:r>
        <w:t xml:space="preserve"> </w:t>
      </w:r>
      <w:r>
        <w:rPr>
          <w:bCs/>
          <w:b/>
        </w:rPr>
        <w:t xml:space="preserve">Meteorologist</w:t>
      </w:r>
      <w:r>
        <w:rPr>
          <w:iCs/>
          <w:i/>
        </w:rPr>
        <w:t xml:space="preserve">Italy Rome</w:t>
      </w:r>
      <w:r>
        <w:t xml:space="preserve">.</w:t>
      </w:r>
    </w:p>
    <w:bookmarkEnd w:id="23"/>
    <w:bookmarkEnd w:id="24"/>
    <w:bookmarkStart w:id="25" w:name="X609f22585538441a9ece9e2a9565e38ca379bc0"/>
    <w:p>
      <w:pPr>
        <w:pStyle w:val="Heading2"/>
      </w:pPr>
      <w:r>
        <w:t xml:space="preserve">4. Methodology and Technological Integration</w:t>
      </w:r>
    </w:p>
    <w:p>
      <w:pPr>
        <w:pStyle w:val="FirstParagraph"/>
      </w:pPr>
      <w:r>
        <w:t xml:space="preserve">To serve</w:t>
      </w:r>
    </w:p>
    <w:p>
      <w:pPr>
        <w:pStyle w:val="BodyText"/>
      </w:pPr>
      <w:r>
        <w:t xml:space="preserve">Italy RomeMeteorologist</w:t>
      </w:r>
    </w:p>
    <w:p>
      <w:pPr>
        <w:pStyle w:val="BodyText"/>
      </w:pPr>
      <w:r>
        <w:rPr>
          <w:bCs/>
          <w:b/>
        </w:rPr>
        <w:t xml:space="preserve">Satellite Imagery:</w:t>
      </w:r>
    </w:p>
    <w:p>
      <w:pPr>
        <w:pStyle w:val="BodyText"/>
      </w:pPr>
      <w:r>
        <w:rPr>
          <w:bCs/>
          <w:b/>
        </w:rPr>
        <w:t xml:space="preserve">Doppler Radar Networks:</w:t>
      </w:r>
    </w:p>
    <w:p>
      <w:pPr>
        <w:pStyle w:val="BodyText"/>
      </w:pPr>
      <w:r>
        <w:rPr>
          <w:bCs/>
          <w:b/>
        </w:rPr>
        <w:t xml:space="preserve">Numerical Weather Prediction (NWP):</w:t>
      </w:r>
    </w:p>
    <w:p>
      <w:pPr>
        <w:pStyle w:val="BodyText"/>
      </w:pPr>
      <w:r>
        <w:t xml:space="preserve">.</w:t>
      </w:r>
    </w:p>
    <w:bookmarkEnd w:id="25"/>
    <w:bookmarkStart w:id="26" w:name="Xee63325d9c24a6844449c84e4658ce09539d675"/>
    <w:p>
      <w:pPr>
        <w:pStyle w:val="Heading2"/>
      </w:pPr>
      <w:r>
        <w:t xml:space="preserve">4.1 The Human Element: Interpretation vs. Automation</w:t>
      </w:r>
    </w:p>
    <w:p>
      <w:pPr>
        <w:pStyle w:val="FirstParagraph"/>
      </w:pPr>
      <w:r>
        <w:t xml:space="preserve">MWhile computers provide data, a</w:t>
      </w:r>
    </w:p>
    <w:p>
      <w:pPr>
        <w:pStyle w:val="BodyText"/>
      </w:pPr>
      <w:r>
        <w:t xml:space="preserve">Italy Rome.</w:t>
      </w:r>
    </w:p>
    <w:p>
      <w:pPr>
        <w:pStyle w:val="BodyText"/>
      </w:pPr>
      <w:r>
        <w:t xml:space="preserve">.</w:t>
      </w:r>
    </w:p>
    <w:bookmarkEnd w:id="26"/>
    <w:bookmarkStart w:id="29" w:name="X11b132bc15d8face3a0b5d7124e807bb9a4611c"/>
    <w:p>
      <w:pPr>
        <w:pStyle w:val="Heading2"/>
      </w:pPr>
      <w:r>
        <w:t xml:space="preserve">5. Case Analysis: The Summer of 2019 Heatwave</w:t>
      </w:r>
    </w:p>
    <w:p>
      <w:pPr>
        <w:pStyle w:val="FirstParagraph"/>
      </w:pPr>
      <w:r>
        <w:t xml:space="preserve">To illustrate the practical application of meteorological expertise, we examine the extreme heat event in July 2019 in</w:t>
      </w:r>
    </w:p>
    <w:p>
      <w:pPr>
        <w:pStyle w:val="BodyText"/>
      </w:pPr>
      <w:r>
        <w:t xml:space="preserve">Italy Rome.</w:t>
      </w:r>
    </w:p>
    <w:bookmarkStart w:id="27" w:name="the-challenge"/>
    <w:p>
      <w:pPr>
        <w:pStyle w:val="Heading3"/>
      </w:pPr>
      <w:r>
        <w:t xml:space="preserve">5.1 The Challenge</w:t>
      </w:r>
    </w:p>
    <w:p>
      <w:pPr>
        <w:pStyle w:val="FirstParagraph"/>
      </w:pPr>
      <w:r>
        <w:t xml:space="preserve">.</w:t>
      </w:r>
    </w:p>
    <w:bookmarkEnd w:id="27"/>
    <w:bookmarkStart w:id="28" w:name="the-meteorologists-response"/>
    <w:p>
      <w:pPr>
        <w:pStyle w:val="Heading3"/>
      </w:pPr>
      <w:r>
        <w:t xml:space="preserve">5.2 The Meteorologist’s Response</w:t>
      </w:r>
    </w:p>
    <w:p>
      <w:pPr>
        <w:pStyle w:val="FirstParagraph"/>
      </w:pPr>
      <w:r>
        <w:t xml:space="preserve">A senior</w:t>
      </w:r>
      <w:r>
        <w:t xml:space="preserve"> </w:t>
      </w:r>
      <w:r>
        <w:rPr>
          <w:bCs/>
          <w:b/>
        </w:rPr>
        <w:t xml:space="preserve">Meteorologist</w:t>
      </w:r>
      <w:r>
        <w:rPr>
          <w:bCs/>
          <w:b/>
          <w:bCs/>
          <w:b/>
        </w:rPr>
        <w:t xml:space="preserve">.</w:t>
      </w:r>
      <w:r>
        <w:rPr>
          <w:bCs/>
          <w:b/>
        </w:rPr>
        <w:t xml:space="preserve">.</w:t>
      </w:r>
    </w:p>
    <w:bookmarkEnd w:id="28"/>
    <w:bookmarkEnd w:id="29"/>
    <w:bookmarkStart w:id="30" w:name="conclusion-and-strategic-recommendations"/>
    <w:p>
      <w:pPr>
        <w:pStyle w:val="Heading2"/>
      </w:pPr>
      <w:r>
        <w:t xml:space="preserve">6. Conclusion and Strategic Recommendations</w:t>
      </w:r>
    </w:p>
    <w:p>
      <w:pPr>
        <w:pStyle w:val="FirstParagraph"/>
      </w:pPr>
      <w:r>
        <w:t xml:space="preserve">The case study of weather management in</w:t>
      </w:r>
    </w:p>
    <w:p>
      <w:pPr>
        <w:pStyle w:val="BodyText"/>
      </w:pPr>
      <w:r>
        <w:t xml:space="preserve">Italy Rome.</w:t>
      </w:r>
    </w:p>
    <w:p>
      <w:pPr>
        <w:pStyle w:val="BodyText"/>
      </w:pPr>
      <w:r>
        <w:rPr>
          <w:bCs/>
          <w:b/>
        </w:rPr>
        <w:t xml:space="preserve">Investment in Localized Sensor Networks:</w:t>
      </w:r>
    </w:p>
    <w:p>
      <w:pPr>
        <w:pStyle w:val="BodyText"/>
      </w:pPr>
      <w:r>
        <w:rPr>
          <w:bCs/>
          <w:b/>
        </w:rPr>
        <w:t xml:space="preserve">Meteorologist</w:t>
      </w:r>
      <w:r>
        <w:rPr>
          <w:bCs/>
          <w:b/>
          <w:bCs/>
          <w:b/>
        </w:rPr>
        <w:t xml:space="preserve">.</w:t>
      </w:r>
      <w:r>
        <w:rPr>
          <w:bCs/>
          <w:b/>
        </w:rPr>
        <w:t xml:space="preserve">.</w:t>
      </w:r>
    </w:p>
    <w:p>
      <w:pPr>
        <w:pStyle w:val="BodyText"/>
      </w:pPr>
      <w:r>
        <w:t xml:space="preserve">In conclusion, the synergy between advanced technology and the analytical prowess of a dedicated</w:t>
      </w:r>
      <w:r>
        <w:t xml:space="preserve"> </w:t>
      </w:r>
      <w:r>
        <w:rPr>
          <w:bCs/>
          <w:b/>
        </w:rPr>
        <w:t xml:space="preserve">Meteorologist</w:t>
      </w:r>
    </w:p>
    <w:p>
      <w:pPr>
        <w:pStyle w:val="BodyText"/>
      </w:pPr>
      <w:r>
        <w:t xml:space="preserve">Italy Rome.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2026-07-29T07:09:09Z</dcterms:created>
  <dcterms:modified xsi:type="dcterms:W3CDTF">2026-07-29T07:09:09Z</dcterms:modified>
</cp:coreProperties>
</file>

<file path=docProps/custom.xml><?xml version="1.0" encoding="utf-8"?>
<Properties xmlns="http://schemas.openxmlformats.org/officeDocument/2006/custom-properties" xmlns:vt="http://schemas.openxmlformats.org/officeDocument/2006/docPropsVTypes"/>
</file>