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Empowering</w:t>
      </w:r>
      <w:r>
        <w:t xml:space="preserve"> </w:t>
      </w:r>
      <w:r>
        <w:t xml:space="preserve">Maternal</w:t>
      </w:r>
      <w:r>
        <w:t xml:space="preserve"> </w:t>
      </w:r>
      <w:r>
        <w:t xml:space="preserve">Health</w:t>
      </w:r>
      <w:r>
        <w:t xml:space="preserve"> </w:t>
      </w:r>
      <w:r>
        <w:t xml:space="preserve">Through</w:t>
      </w:r>
      <w:r>
        <w:t xml:space="preserve"> </w:t>
      </w:r>
      <w:r>
        <w:t xml:space="preserve">Community</w:t>
      </w:r>
      <w:r>
        <w:t xml:space="preserve"> </w:t>
      </w:r>
      <w:r>
        <w:t xml:space="preserve">Midwives</w:t>
      </w:r>
      <w:r>
        <w:t xml:space="preserve"> </w:t>
      </w:r>
      <w:r>
        <w:t xml:space="preserve">in</w:t>
      </w:r>
      <w:r>
        <w:t xml:space="preserve"> </w:t>
      </w:r>
      <w:r>
        <w:t xml:space="preserve">Afghanistan</w:t>
      </w:r>
      <w:r>
        <w:t xml:space="preserve"> </w:t>
      </w:r>
      <w:r>
        <w:t xml:space="preserve">Kabul</w:t>
      </w:r>
    </w:p>
    <w:bookmarkStart w:id="31" w:name="Xb89bcbd9985a0e477da7085c4dcf4a4c625f963"/>
    <w:p>
      <w:pPr>
        <w:pStyle w:val="Heading1"/>
      </w:pPr>
      <w:r>
        <w:t xml:space="preserve">Case Study: Bridging the Gap in Maternal Healthcare</w:t>
      </w:r>
      <w:r>
        <w:br/>
      </w:r>
      <w:r>
        <w:t xml:space="preserve">A Strategic Analysis of the Community Midwife Initiative in</w:t>
      </w:r>
      <w:r>
        <w:t xml:space="preserve"> </w:t>
      </w:r>
      <w:r>
        <w:rPr>
          <w:bCs/>
          <w:b/>
        </w:rPr>
        <w:t xml:space="preserve">Afghanistan Kabul</w:t>
      </w:r>
    </w:p>
    <w:p>
      <w:pPr>
        <w:pStyle w:val="FirstParagraph"/>
      </w:pPr>
      <w:r>
        <w:rPr>
          <w:iCs/>
          <w:i/>
        </w:rPr>
        <w:t xml:space="preserve">Date:</w:t>
      </w:r>
      <w:r>
        <w:t xml:space="preserve"> </w:t>
      </w:r>
      <w:r>
        <w:t xml:space="preserve">October 26, 2023</w:t>
      </w:r>
      <w:r>
        <w:br/>
      </w:r>
      <w:r>
        <w:rPr>
          <w:iCs/>
          <w:i/>
        </w:rPr>
        <w:t xml:space="preserve">Subject:</w:t>
      </w:r>
      <w:r>
        <w:t xml:space="preserve"> </w:t>
      </w:r>
      <w:r>
        <w:t xml:space="preserve">Implementation and Impact of the Community Midwife Program</w:t>
      </w:r>
      <w:r>
        <w:br/>
      </w:r>
    </w:p>
    <w:p>
      <w:pPr>
        <w:pStyle w:val="BodyText"/>
      </w:pPr>
      <w:r>
        <w:t xml:space="preserve">Location Focus::</w:t>
      </w:r>
      <w:r>
        <w:t xml:space="preserve"> </w:t>
      </w:r>
      <w:r>
        <w:rPr>
          <w:bCs/>
          <w:b/>
        </w:rPr>
        <w:t xml:space="preserve">Afghanistan Kabul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landscape of maternal health in</w:t>
      </w:r>
      <w:r>
        <w:t xml:space="preserve"> </w:t>
      </w:r>
      <w:r>
        <w:rPr>
          <w:bCs/>
          <w:b/>
        </w:rPr>
        <w:t xml:space="preserve">Afghanistan Kabul</w:t>
      </w:r>
      <w:r>
        <w:t xml:space="preserve">Midwife as a pivotal element in sustaining and expanding basic healthcare services within urban settings like</w:t>
      </w:r>
      <w:r>
        <w:t xml:space="preserve"> </w:t>
      </w:r>
      <w:r>
        <w:rPr>
          <w:bCs/>
          <w:b/>
        </w:rPr>
        <w:t xml:space="preserve">Afghanistan Kabul</w:t>
      </w:r>
      <w:r>
        <w:t xml:space="preserve">. Despite being an urban center, Kabul faces challenges typical of post-conflict zones, including infrastructure fragility, security concerns, and deep-rooted cultural barriers to women's health access. This document analyzes the operational framework of deploying trained</w:t>
      </w:r>
      <w:r>
        <w:t xml:space="preserve"> </w:t>
      </w:r>
      <w:r>
        <w:rPr>
          <w:bCs/>
          <w:b/>
        </w:rPr>
        <w:t xml:space="preserve">Midwife</w:t>
      </w:r>
      <w:r>
        <w:t xml:space="preserve"> </w:t>
      </w:r>
      <w:r>
        <w:t xml:space="preserve">practitioners in</w:t>
      </w:r>
      <w:r>
        <w:t xml:space="preserve"> </w:t>
      </w:r>
      <w:r>
        <w:rPr>
          <w:bCs/>
          <w:b/>
        </w:rPr>
        <w:t xml:space="preserve">Afghanistan Kabul</w:t>
      </w:r>
      <w:r>
        <w:t xml:space="preserve">, highlighting their function as a bridge between formal healthcare facilities and underserved communities.</w:t>
      </w:r>
    </w:p>
    <w:bookmarkEnd w:id="20"/>
    <w:bookmarkStart w:id="23" w:name="X5fedf20b05a09f93b99f32c4b1f0a1c1e86f2dc"/>
    <w:p>
      <w:pPr>
        <w:pStyle w:val="Heading2"/>
      </w:pPr>
      <w:r>
        <w:t xml:space="preserve">2. Contextual Background: The Situation in Afghanistan Kabul</w:t>
      </w:r>
    </w:p>
    <w:p>
      <w:pPr>
        <w:pStyle w:val="FirstParagraph"/>
      </w:pPr>
      <w:r>
        <w:t xml:space="preserve">To understand the necessity of the</w:t>
      </w:r>
      <w:r>
        <w:t xml:space="preserve"> </w:t>
      </w:r>
      <w:r>
        <w:rPr>
          <w:bCs/>
          <w:b/>
        </w:rPr>
        <w:t xml:space="preserve">Midwife</w:t>
      </w:r>
      <w:r>
        <w:t xml:space="preserve"> </w:t>
      </w:r>
      <w:r>
        <w:t xml:space="preserve">intervention, one must first analyze the specific context of</w:t>
      </w:r>
      <w:r>
        <w:t xml:space="preserve"> </w:t>
      </w:r>
      <w:r>
        <w:rPr>
          <w:bCs/>
          <w:b/>
        </w:rPr>
        <w:t xml:space="preserve">Afghanistan Kabul</w:t>
      </w:r>
      <w:r>
        <w:t xml:space="preserve">. As the capital and largest city,</w:t>
      </w:r>
      <w:r>
        <w:t xml:space="preserve"> </w:t>
      </w:r>
      <w:r>
        <w:rPr>
          <w:bCs/>
          <w:b/>
        </w:rPr>
        <w:t xml:space="preserve">Afghanistan Kabul</w:t>
      </w:r>
      <w:r>
        <w:t xml:space="preserve"> </w:t>
      </w:r>
      <w:r>
        <w:t xml:space="preserve">serves as a hub for political and economic activity. However, rapid urbanization has led to sprawling informal settlements and densely populated areas where formal healthcare infrastructure is often overstretched or inaccessible.</w:t>
      </w:r>
    </w:p>
    <w:bookmarkStart w:id="21" w:name="historical-progress-and-recent-setbacks"/>
    <w:p>
      <w:pPr>
        <w:pStyle w:val="Heading3"/>
      </w:pPr>
      <w:r>
        <w:t xml:space="preserve">2.1 Historical Progress and Recent Setbacks</w:t>
      </w:r>
    </w:p>
    <w:p>
      <w:pPr>
        <w:pStyle w:val="FirstParagraph"/>
      </w:pPr>
      <w:r>
        <w:t xml:space="preserve">Between 2001 and 2021,</w:t>
      </w:r>
      <w:r>
        <w:t xml:space="preserve"> </w:t>
      </w:r>
      <w:r>
        <w:rPr>
          <w:bCs/>
          <w:b/>
        </w:rPr>
        <w:t xml:space="preserve">Afghanistan Kabul</w:t>
      </w:r>
      <w:r>
        <w:t xml:space="preserve"> </w:t>
      </w:r>
      <w:r>
        <w:t xml:space="preserve">witnessed a dramatic reduction in maternal mortality rates, largely due to international aid programs that trained thousands of health workers, including</w:t>
      </w:r>
      <w:r>
        <w:t xml:space="preserve"> </w:t>
      </w:r>
      <w:r>
        <w:rPr>
          <w:bCs/>
          <w:b/>
        </w:rPr>
        <w:t xml:space="preserve">Midwife</w:t>
      </w:r>
      <w:r>
        <w:t xml:space="preserve">s. The establishment of community-based midwifery services was a cornerstone of this success. However, the political changes following 2021 have introduced new complexities. Restrictions on female education and employment have threatened the continuity of these programs. In this context, maintaining a robust network of</w:t>
      </w:r>
      <w:r>
        <w:t xml:space="preserve"> </w:t>
      </w:r>
      <w:r>
        <w:rPr>
          <w:bCs/>
          <w:b/>
        </w:rPr>
        <w:t xml:space="preserve">Midwife</w:t>
      </w:r>
      <w:r>
        <w:t xml:space="preserve">s in</w:t>
      </w:r>
      <w:r>
        <w:t xml:space="preserve"> </w:t>
      </w:r>
      <w:r>
        <w:rPr>
          <w:bCs/>
          <w:b/>
        </w:rPr>
        <w:t xml:space="preserve">Afghanistan Kabul</w:t>
      </w:r>
      <w:r>
        <w:t xml:space="preserve"> </w:t>
      </w:r>
      <w:r>
        <w:t xml:space="preserve">is not merely a medical objective but a humanitarian imperative.</w:t>
      </w:r>
    </w:p>
    <w:bookmarkEnd w:id="21"/>
    <w:bookmarkStart w:id="22" w:name="socio-cultural-barriers"/>
    <w:p>
      <w:pPr>
        <w:pStyle w:val="Heading3"/>
      </w:pPr>
      <w:r>
        <w:t xml:space="preserve">2.2 Socio-Cultural Barriers</w:t>
      </w:r>
    </w:p>
    <w:p>
      <w:pPr>
        <w:pStyle w:val="FirstParagraph"/>
      </w:pPr>
      <w:r>
        <w:t xml:space="preserve">In many parts of</w:t>
      </w:r>
      <w:r>
        <w:t xml:space="preserve"> </w:t>
      </w:r>
      <w:r>
        <w:rPr>
          <w:bCs/>
          <w:b/>
        </w:rPr>
        <w:t xml:space="preserve">Afghanistan Kabul</w:t>
      </w:r>
      <w:r>
        <w:t xml:space="preserve">, cultural norms dictate that women should be treated by female healthcare providers. The presence of a qualified</w:t>
      </w:r>
      <w:r>
        <w:t xml:space="preserve"> </w:t>
      </w:r>
      <w:r>
        <w:rPr>
          <w:bCs/>
          <w:b/>
        </w:rPr>
        <w:t xml:space="preserve">Midwife</w:t>
      </w:r>
      <w:r>
        <w:t xml:space="preserve"> </w:t>
      </w:r>
      <w:r>
        <w:t xml:space="preserve">is therefore essential not only for clinical care but also for gaining community trust. Furthermore, security issues in certain districts of</w:t>
      </w:r>
      <w:r>
        <w:t xml:space="preserve"> </w:t>
      </w:r>
      <w:r>
        <w:rPr>
          <w:bCs/>
          <w:b/>
        </w:rPr>
        <w:t xml:space="preserve">Afghanistan Kabul</w:t>
      </w:r>
      <w:r>
        <w:t xml:space="preserve"> </w:t>
      </w:r>
      <w:r>
        <w:t xml:space="preserve">can make travel to distant hospitals risky or impossible for pregnant women, making home-based care provided by local</w:t>
      </w:r>
      <w:r>
        <w:t xml:space="preserve"> </w:t>
      </w:r>
      <w:r>
        <w:rPr>
          <w:bCs/>
          <w:b/>
        </w:rPr>
        <w:t xml:space="preserve">Midwife</w:t>
      </w:r>
      <w:r>
        <w:t xml:space="preserve">s a viable and often safer alternative.</w:t>
      </w:r>
    </w:p>
    <w:bookmarkEnd w:id="22"/>
    <w:bookmarkEnd w:id="23"/>
    <w:bookmarkStart w:id="27" w:name="X50dcb09c4fd27cc9e6fde51fbd70a9904055745"/>
    <w:p>
      <w:pPr>
        <w:pStyle w:val="Heading2"/>
      </w:pPr>
      <w:r>
        <w:t xml:space="preserve">3. The Role of the Midwife: A Comprehensive Analysis</w:t>
      </w:r>
    </w:p>
    <w:p>
      <w:pPr>
        <w:pStyle w:val="FirstParagraph"/>
      </w:pPr>
      <w:r>
        <w:t xml:space="preserve">The</w:t>
      </w:r>
      <w:r>
        <w:t xml:space="preserve"> </w:t>
      </w:r>
      <w:r>
        <w:rPr>
          <w:bCs/>
          <w:b/>
        </w:rPr>
        <w:t xml:space="preserve">Midwife</w:t>
      </w:r>
      <w:r>
        <w:t xml:space="preserve"> </w:t>
      </w:r>
      <w:r>
        <w:t xml:space="preserve">in this case study is defined not just as a clinician, but as a multifaceted health worker embedded within the community. In</w:t>
      </w:r>
      <w:r>
        <w:t xml:space="preserve"> </w:t>
      </w:r>
      <w:r>
        <w:rPr>
          <w:bCs/>
          <w:b/>
        </w:rPr>
        <w:t xml:space="preserve">Afghanistan Kabul</w:t>
      </w:r>
      <w:r>
        <w:t xml:space="preserve">, the role extends beyond childbirth assistance to encompass preventive care, education, and referral systems.</w:t>
      </w:r>
    </w:p>
    <w:bookmarkStart w:id="24" w:name="clinical-competence-and-emergency-care"/>
    <w:p>
      <w:pPr>
        <w:pStyle w:val="Heading3"/>
      </w:pPr>
      <w:r>
        <w:t xml:space="preserve">3.1 Clinical Competence and Emergency Care</w:t>
      </w:r>
    </w:p>
    <w:p>
      <w:pPr>
        <w:pStyle w:val="FirstParagraph"/>
      </w:pPr>
      <w:r>
        <w:t xml:space="preserve">A primary function of the</w:t>
      </w:r>
      <w:r>
        <w:t xml:space="preserve"> </w:t>
      </w:r>
      <w:r>
        <w:rPr>
          <w:bCs/>
          <w:b/>
        </w:rPr>
        <w:t xml:space="preserve">Midwife</w:t>
      </w:r>
      <w:r>
        <w:t xml:space="preserve"> </w:t>
      </w:r>
      <w:r>
        <w:t xml:space="preserve">is to manage normal pregnancies and deliveries while identifying high-risk conditions that require hospital intervention. In</w:t>
      </w:r>
      <w:r>
        <w:t xml:space="preserve"> </w:t>
      </w:r>
      <w:r>
        <w:rPr>
          <w:bCs/>
          <w:b/>
        </w:rPr>
        <w:t xml:space="preserve">Afghanistan Kabul</w:t>
      </w:r>
      <w:r>
        <w:t xml:space="preserve">, where emergency transport may be unreliable, the</w:t>
      </w:r>
    </w:p>
    <w:p>
      <w:pPr>
        <w:pStyle w:val="BodyText"/>
      </w:pPr>
      <w:r>
        <w:t xml:space="preserve">Midwife’s ability to perform essential obstetric care (EOC) and neonatal resuscitation at the community level is critical. Training modules for</w:t>
      </w:r>
      <w:r>
        <w:t xml:space="preserve"> </w:t>
      </w:r>
      <w:r>
        <w:rPr>
          <w:bCs/>
          <w:b/>
        </w:rPr>
        <w:t xml:space="preserve">Midwife</w:t>
      </w:r>
      <w:r>
        <w:t xml:space="preserve">s in this region emphasize skills such as managing postpartum hemorrhage, a leading cause of maternal death in</w:t>
      </w:r>
      <w:r>
        <w:t xml:space="preserve"> </w:t>
      </w:r>
      <w:r>
        <w:rPr>
          <w:bCs/>
          <w:b/>
        </w:rPr>
        <w:t xml:space="preserve">Afghanistan Kabul</w:t>
      </w:r>
      <w:r>
        <w:t xml:space="preserve">.</w:t>
      </w:r>
    </w:p>
    <w:bookmarkEnd w:id="24"/>
    <w:bookmarkStart w:id="25" w:name="health-education-and-behavior-change"/>
    <w:p>
      <w:pPr>
        <w:pStyle w:val="Heading3"/>
      </w:pPr>
      <w:r>
        <w:t xml:space="preserve">3.2 Health Education and Behavior Change</w:t>
      </w:r>
    </w:p>
    <w:p>
      <w:pPr>
        <w:pStyle w:val="FirstParagraph"/>
      </w:pPr>
      <w:r>
        <w:t xml:space="preserve">Beyond clinical duties, the</w:t>
      </w:r>
    </w:p>
    <w:p>
      <w:pPr>
        <w:pStyle w:val="BodyText"/>
      </w:pPr>
      <w:r>
        <w:t xml:space="preserve">Midwife serves as an educator. In communities across</w:t>
      </w:r>
      <w:r>
        <w:t xml:space="preserve"> </w:t>
      </w:r>
      <w:r>
        <w:rPr>
          <w:bCs/>
          <w:b/>
        </w:rPr>
        <w:t xml:space="preserve">Afghanistan Kabul</w:t>
      </w:r>
      <w:r>
        <w:t xml:space="preserve">, misconceptions about nutrition during pregnancy and hygiene practices persist. The</w:t>
      </w:r>
      <w:r>
        <w:t xml:space="preserve"> </w:t>
      </w:r>
      <w:r>
        <w:rPr>
          <w:bCs/>
          <w:b/>
        </w:rPr>
        <w:t xml:space="preserve">Midwife</w:t>
      </w:r>
      <w:r>
        <w:t xml:space="preserve"> </w:t>
      </w:r>
      <w:r>
        <w:t xml:space="preserve">engages in counseling sessions with expectant mothers, promoting antenatal visits, balanced nutrition, and immunization schedules. This educational role is vital for long-term health outcomes in the city.</w:t>
      </w:r>
    </w:p>
    <w:bookmarkEnd w:id="25"/>
    <w:bookmarkStart w:id="26" w:name="community-trust-and-cultural-mediation"/>
    <w:p>
      <w:pPr>
        <w:pStyle w:val="Heading3"/>
      </w:pPr>
      <w:r>
        <w:t xml:space="preserve">3.3 Community Trust and Cultural Mediation</w:t>
      </w:r>
    </w:p>
    <w:p>
      <w:pPr>
        <w:pStyle w:val="FirstParagraph"/>
      </w:pPr>
      <w:r>
        <w:t xml:space="preserve">The success of healthcare initiatives in</w:t>
      </w:r>
      <w:r>
        <w:t xml:space="preserve"> </w:t>
      </w:r>
      <w:r>
        <w:rPr>
          <w:bCs/>
          <w:b/>
        </w:rPr>
        <w:t xml:space="preserve">Afghanistan Kabul</w:t>
      </w:r>
      <w:r>
        <w:t xml:space="preserve"> </w:t>
      </w:r>
      <w:r>
        <w:t xml:space="preserve">relies heavily on community acceptance. Local</w:t>
      </w:r>
      <w:r>
        <w:t xml:space="preserve"> </w:t>
      </w:r>
      <w:r>
        <w:rPr>
          <w:bCs/>
          <w:b/>
        </w:rPr>
        <w:t xml:space="preserve">Midwife</w:t>
      </w:r>
      <w:r>
        <w:t xml:space="preserve">s, often recruited from the neighborhoods they serve, possess intrinsic cultural knowledge and linguistic fluency that outside medical teams lack. This trust facilitates open communication about sensitive topics such as family planning and reproductive health rights.</w:t>
      </w:r>
    </w:p>
    <w:bookmarkEnd w:id="26"/>
    <w:bookmarkEnd w:id="27"/>
    <w:bookmarkStart w:id="28" w:name="X9cd5c81ca66da8b4a9c355a4350f0a1ccffcfdf"/>
    <w:p>
      <w:pPr>
        <w:pStyle w:val="Heading2"/>
      </w:pPr>
      <w:r>
        <w:t xml:space="preserve">4. Implementation Challenges in Afghanistan Kabul</w:t>
      </w:r>
    </w:p>
    <w:p>
      <w:pPr>
        <w:pStyle w:val="FirstParagraph"/>
      </w:pPr>
      <w:r>
        <w:t xml:space="preserve">While the potential of the</w:t>
      </w:r>
      <w:r>
        <w:t xml:space="preserve"> </w:t>
      </w:r>
      <w:r>
        <w:rPr>
          <w:bCs/>
          <w:b/>
        </w:rPr>
        <w:t xml:space="preserve">Midwife</w:t>
      </w:r>
      <w:r>
        <w:t xml:space="preserve"> </w:t>
      </w:r>
      <w:r>
        <w:t xml:space="preserve">model is clear, implementation in</w:t>
      </w:r>
      <w:r>
        <w:t xml:space="preserve"> </w:t>
      </w:r>
      <w:r>
        <w:rPr>
          <w:bCs/>
          <w:b/>
        </w:rPr>
        <w:t xml:space="preserve">Afghanistan Kabul</w:t>
      </w:r>
      <w:r>
        <w:t xml:space="preserve"> </w:t>
      </w:r>
      <w:r>
        <w:t xml:space="preserve">faces substantial hurdles.</w:t>
      </w:r>
    </w:p>
    <w:p>
      <w:pPr>
        <w:numPr>
          <w:ilvl w:val="0"/>
          <w:numId w:val="1001"/>
        </w:numPr>
        <w:pStyle w:val="Compact"/>
      </w:pPr>
      <w:r>
        <w:rPr>
          <w:bCs/>
          <w:b/>
        </w:rPr>
        <w:t xml:space="preserve">Safety and Security:</w:t>
      </w:r>
      <w:r>
        <w:t xml:space="preserve"> </w:t>
      </w:r>
      <w:r>
        <w:t xml:space="preserve">Fieldwork for</w:t>
      </w:r>
      <w:r>
        <w:t xml:space="preserve"> </w:t>
      </w:r>
      <w:r>
        <w:rPr>
          <w:bCs/>
          <w:b/>
        </w:rPr>
        <w:t xml:space="preserve">Midwife</w:t>
      </w:r>
      <w:r>
        <w:t xml:space="preserve">s in certain districts of</w:t>
      </w:r>
      <w:r>
        <w:t xml:space="preserve"> </w:t>
      </w:r>
      <w:r>
        <w:rPr>
          <w:bCs/>
          <w:b/>
        </w:rPr>
        <w:t xml:space="preserve">Afghanistan Kabul</w:t>
      </w:r>
    </w:p>
    <w:p>
      <w:pPr>
        <w:numPr>
          <w:ilvl w:val="0"/>
          <w:numId w:val="1001"/>
        </w:numPr>
        <w:pStyle w:val="Compact"/>
      </w:pPr>
      <w:r>
        <w:t xml:space="preserve">Economic Constraints:Poverty levels in parts of</w:t>
      </w:r>
      <w:r>
        <w:t xml:space="preserve"> </w:t>
      </w:r>
      <w:r>
        <w:rPr>
          <w:bCs/>
          <w:b/>
        </w:rPr>
        <w:t xml:space="preserve">Afghanistan Kabul</w:t>
      </w:r>
      <w:r>
        <w:t xml:space="preserve"> </w:t>
      </w:r>
      <w:r>
        <w:t xml:space="preserve">limit families’ ability to pay for services, even if subsidized. Sustainable funding models are required to ensure</w:t>
      </w:r>
      <w:r>
        <w:t xml:space="preserve"> </w:t>
      </w:r>
      <w:r>
        <w:rPr>
          <w:bCs/>
          <w:b/>
        </w:rPr>
        <w:t xml:space="preserve">Midwife</w:t>
      </w:r>
      <w:r>
        <w:t xml:space="preserve">s receive regular compensation, preventing brain drain and attrition.</w:t>
      </w:r>
    </w:p>
    <w:p>
      <w:pPr>
        <w:numPr>
          <w:ilvl w:val="0"/>
          <w:numId w:val="1001"/>
        </w:numPr>
        <w:pStyle w:val="Compact"/>
      </w:pPr>
      <w:r>
        <w:t xml:space="preserve">Supply Chain Disruptions:Maintaining a steady supply of essential medicines and delivery kits in</w:t>
      </w:r>
      <w:r>
        <w:t xml:space="preserve"> </w:t>
      </w:r>
      <w:r>
        <w:rPr>
          <w:bCs/>
          <w:b/>
        </w:rPr>
        <w:t xml:space="preserve">Afghanistan KabulMidwife</w:t>
      </w:r>
      <w:r>
        <w:t xml:space="preserve"> </w:t>
      </w:r>
      <w:r>
        <w:t xml:space="preserve">less effective.</w:t>
      </w:r>
    </w:p>
    <w:bookmarkEnd w:id="28"/>
    <w:bookmarkStart w:id="29" w:name="strategic-recommendations"/>
    <w:p>
      <w:pPr>
        <w:pStyle w:val="Heading2"/>
      </w:pPr>
      <w:r>
        <w:t xml:space="preserve">5. Strategic Recommendations</w:t>
      </w:r>
    </w:p>
    <w:p>
      <w:pPr>
        <w:pStyle w:val="FirstParagraph"/>
      </w:pPr>
      <w:r>
        <w:t xml:space="preserve">To strengthen the impact of</w:t>
      </w:r>
      <w:r>
        <w:t xml:space="preserve"> </w:t>
      </w:r>
      <w:r>
        <w:rPr>
          <w:bCs/>
          <w:b/>
        </w:rPr>
        <w:t xml:space="preserve">Midwife</w:t>
      </w:r>
      <w:r>
        <w:t xml:space="preserve"> </w:t>
      </w:r>
      <w:r>
        <w:t xml:space="preserve">-led initiatives in</w:t>
      </w:r>
    </w:p>
    <w:p>
      <w:pPr>
        <w:pStyle w:val="BodyText"/>
      </w:pPr>
      <w:r>
        <w:t xml:space="preserve">Afghanistan Kabul, several strategic actions are recommended:</w:t>
      </w:r>
    </w:p>
    <w:p>
      <w:pPr>
        <w:numPr>
          <w:ilvl w:val="0"/>
          <w:numId w:val="1002"/>
        </w:numPr>
        <w:pStyle w:val="Compact"/>
      </w:pPr>
      <w:r>
        <w:rPr>
          <w:bCs/>
          <w:b/>
        </w:rPr>
        <w:t xml:space="preserve">Integration with National Health System:The government should formally integrate community</w:t>
      </w:r>
      <w:r>
        <w:rPr>
          <w:bCs/>
          <w:b/>
        </w:rPr>
        <w:t xml:space="preserve"> </w:t>
      </w:r>
      <w:r>
        <w:rPr>
          <w:bCs/>
          <w:b/>
          <w:bCs/>
          <w:b/>
        </w:rPr>
        <w:t xml:space="preserve">Midwife</w:t>
      </w:r>
      <w:r>
        <w:rPr>
          <w:bCs/>
          <w:b/>
        </w:rPr>
        <w:t xml:space="preserve">s into the primary healthcare network in</w:t>
      </w:r>
      <w:r>
        <w:rPr>
          <w:bCs/>
          <w:b/>
        </w:rPr>
        <w:t xml:space="preserve"> </w:t>
      </w:r>
      <w:r>
        <w:rPr>
          <w:bCs/>
          <w:b/>
          <w:bCs/>
          <w:b/>
        </w:rPr>
        <w:t xml:space="preserve">Afghanistan Kabul</w:t>
      </w:r>
    </w:p>
    <w:p>
      <w:pPr>
        <w:numPr>
          <w:ilvl w:val="0"/>
          <w:numId w:val="1002"/>
        </w:numPr>
        <w:pStyle w:val="Compact"/>
      </w:pPr>
      <w:r>
        <w:t xml:space="preserve">Continuous Professional Development:Regular training updates for</w:t>
      </w:r>
      <w:r>
        <w:t xml:space="preserve"> </w:t>
      </w:r>
      <w:r>
        <w:rPr>
          <w:bCs/>
          <w:b/>
        </w:rPr>
        <w:t xml:space="preserve">Midwife</w:t>
      </w:r>
      <w:r>
        <w:t xml:space="preserve">s are necessary to keep pace with evolving medical guidelines. Specialized training in emergency obstetric care should be prioritized.</w:t>
      </w:r>
    </w:p>
    <w:p>
      <w:pPr>
        <w:numPr>
          <w:ilvl w:val="0"/>
          <w:numId w:val="1002"/>
        </w:numPr>
        <w:pStyle w:val="Compact"/>
      </w:pPr>
      <w:r>
        <w:rPr>
          <w:bCs/>
          <w:b/>
        </w:rPr>
        <w:t xml:space="preserve">Community Engagement Platforms:Create forums where community leaders in</w:t>
      </w:r>
      <w:r>
        <w:rPr>
          <w:bCs/>
          <w:b/>
        </w:rPr>
        <w:t xml:space="preserve"> </w:t>
      </w:r>
      <w:r>
        <w:rPr>
          <w:bCs/>
          <w:b/>
          <w:bCs/>
          <w:b/>
        </w:rPr>
        <w:t xml:space="preserve">Afghanistan KabulMidwife</w:t>
      </w:r>
    </w:p>
    <w:p>
      <w:pPr>
        <w:numPr>
          <w:ilvl w:val="0"/>
          <w:numId w:val="1002"/>
        </w:numPr>
        <w:pStyle w:val="Compact"/>
      </w:pPr>
      <w:r>
        <w:t xml:space="preserve">Digital Health Integration:Leverage mobile technology in</w:t>
      </w:r>
      <w:r>
        <w:t xml:space="preserve"> </w:t>
      </w:r>
      <w:r>
        <w:rPr>
          <w:bCs/>
          <w:b/>
        </w:rPr>
        <w:t xml:space="preserve">Afghanistan Kabul</w:t>
      </w:r>
      <w:r>
        <w:t xml:space="preserve"> </w:t>
      </w:r>
      <w:r>
        <w:t xml:space="preserve">for real-time data reporting by</w:t>
      </w:r>
      <w:r>
        <w:t xml:space="preserve"> </w:t>
      </w:r>
      <w:r>
        <w:rPr>
          <w:bCs/>
          <w:b/>
        </w:rPr>
        <w:t xml:space="preserve">Midwife</w:t>
      </w:r>
    </w:p>
    <w:bookmarkEnd w:id="29"/>
    <w:bookmarkStart w:id="30" w:name="conclusion"/>
    <w:p>
      <w:pPr>
        <w:pStyle w:val="Heading2"/>
      </w:pPr>
      <w:r>
        <w:t xml:space="preserve">6. Conclusion</w:t>
      </w:r>
    </w:p>
    <w:p>
      <w:pPr>
        <w:pStyle w:val="FirstParagraph"/>
      </w:pPr>
      <w:r>
        <w:t xml:space="preserve">The case study of the Community</w:t>
      </w:r>
      <w:r>
        <w:t xml:space="preserve"> </w:t>
      </w:r>
      <w:r>
        <w:rPr>
          <w:bCs/>
          <w:b/>
        </w:rPr>
        <w:t xml:space="preserve">MidwifeAfghanistan Kabul</w:t>
      </w:r>
      <w:r>
        <w:t xml:space="preserve"> </w:t>
      </w:r>
      <w:r>
        <w:t xml:space="preserve">underscores the indispensable nature of localized, female-led healthcare delivery. In a complex urban environment marked by historical conflict and ongoing socio-political transitions, the</w:t>
      </w:r>
      <w:r>
        <w:t xml:space="preserve"> </w:t>
      </w:r>
      <w:r>
        <w:rPr>
          <w:bCs/>
          <w:b/>
        </w:rPr>
        <w:t xml:space="preserve">Midwife</w:t>
      </w:r>
      <w:r>
        <w:t xml:space="preserve"> </w:t>
      </w:r>
      <w:r>
        <w:t xml:space="preserve">represents resilience and hope. By empowering trained professionals to work directly within communities in</w:t>
      </w:r>
    </w:p>
    <w:p>
      <w:pPr>
        <w:pStyle w:val="BodyText"/>
      </w:pPr>
      <w:r>
        <w:t xml:space="preserve">Afghanistan Kabul, stakeholders can significantly reduce maternal and neonatal mortality rates.</w:t>
      </w:r>
    </w:p>
    <w:p>
      <w:pPr>
        <w:pStyle w:val="BodyText"/>
      </w:pPr>
      <w:r>
        <w:t xml:space="preserve">The future of maternal health in</w:t>
      </w:r>
      <w:r>
        <w:t xml:space="preserve"> </w:t>
      </w:r>
      <w:r>
        <w:rPr>
          <w:bCs/>
          <w:b/>
        </w:rPr>
        <w:t xml:space="preserve">Afghanistan KabulMidwife</w:t>
      </w:r>
      <w:r>
        <w:t xml:space="preserve">; it is essential to create an enabling environment that ensures their safety, professional growth, and economic stability. Only through such comprehensive support can the full potential of the</w:t>
      </w:r>
    </w:p>
    <w:p>
      <w:pPr>
        <w:pStyle w:val="BodyText"/>
      </w:pPr>
      <w:r>
        <w:t xml:space="preserve">Midwife Afghanistan Kabul.</w:t>
      </w:r>
    </w:p>
    <w:p>
      <w:r>
        <w:pict>
          <v:rect style="width:0;height:1.5pt" o:hralign="center" o:hrstd="t" o:hr="t"/>
        </w:pict>
      </w:r>
    </w:p>
    <w:p>
      <w:pPr>
        <w:pStyle w:val="FirstParagraph"/>
      </w:pPr>
      <w:r>
        <w:rPr>
          <w:iCs/>
          <w:i/>
        </w:rPr>
        <w:t xml:space="preserve">This case study serves as a reference for policymakers, healthcare administrators, and NGOs operating in</w:t>
      </w:r>
      <w:r>
        <w:rPr>
          <w:iCs/>
          <w:i/>
        </w:rPr>
        <w:t xml:space="preserve"> </w:t>
      </w:r>
      <w:r>
        <w:rPr>
          <w:bCs/>
          <w:b/>
          <w:iCs/>
          <w:i/>
        </w:rPr>
        <w:t xml:space="preserve">Afghanistan Kabul</w:t>
      </w:r>
      <w:r>
        <w:rPr>
          <w:iCs/>
          <w:i/>
        </w:rPr>
        <w:t xml:space="preserve">. It highlights the critical intersection of gender empowerment, public health strategy, and humanitarian aid through the lens of midwifery.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Empowering Maternal Health Through Community Midwives in Afghanistan Kabul</dc:title>
  <dc:creator/>
  <cp:keywords/>
  <dcterms:created xsi:type="dcterms:W3CDTF">2026-07-29T11:38:12Z</dcterms:created>
  <dcterms:modified xsi:type="dcterms:W3CDTF">2026-07-29T11:38:12Z</dcterms:modified>
</cp:coreProperties>
</file>

<file path=docProps/custom.xml><?xml version="1.0" encoding="utf-8"?>
<Properties xmlns="http://schemas.openxmlformats.org/officeDocument/2006/custom-properties" xmlns:vt="http://schemas.openxmlformats.org/officeDocument/2006/docPropsVTypes"/>
</file>