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Midwives</w:t>
      </w:r>
      <w:r>
        <w:t xml:space="preserve"> </w:t>
      </w:r>
      <w:r>
        <w:t xml:space="preserve">in</w:t>
      </w:r>
      <w:r>
        <w:t xml:space="preserve"> </w:t>
      </w:r>
      <w:r>
        <w:t xml:space="preserve">Australia</w:t>
      </w:r>
      <w:r>
        <w:t xml:space="preserve"> </w:t>
      </w:r>
      <w:r>
        <w:t xml:space="preserve">Brisbane</w:t>
      </w:r>
    </w:p>
    <w:bookmarkStart w:id="29" w:name="Xcb6460fe16db7263b14c68c61fdac48d4fc1bb2"/>
    <w:p>
      <w:pPr>
        <w:pStyle w:val="Heading1"/>
      </w:pPr>
      <w:r>
        <w:t xml:space="preserve">A Comprehensive Case Study: The Role and Impact of Midwives in Australia Brisbane</w:t>
      </w:r>
    </w:p>
    <w:p>
      <w:pPr>
        <w:pStyle w:val="FirstParagraph"/>
      </w:pPr>
      <w:r>
        <w:rPr>
          <w:bCs/>
          <w:b/>
        </w:rPr>
        <w:t xml:space="preserve">Date:</w:t>
      </w:r>
      <w:r>
        <w:t xml:space="preserve"> </w:t>
      </w:r>
      <w:r>
        <w:t xml:space="preserve">October 2023</w:t>
      </w:r>
      <w:r>
        <w:br/>
      </w:r>
      <w:r>
        <w:rPr>
          <w:bCs/>
          <w:b/>
        </w:rPr>
        <w:t xml:space="preserve">Subject:</w:t>
      </w:r>
      <w:r>
        <w:t xml:space="preserve">The Evolution, Scope, and Community Impact of Midwifery Services</w:t>
      </w:r>
      <w:r>
        <w:br/>
      </w:r>
      <w:r>
        <w:rPr>
          <w:bCs/>
          <w:b/>
        </w:rPr>
        <w:t xml:space="preserve">Location Focus:</w:t>
      </w:r>
      <w:r>
        <w:t xml:space="preserve">Australia Brisbane</w:t>
      </w:r>
    </w:p>
    <w:bookmarkStart w:id="20" w:name="introduction"/>
    <w:p>
      <w:pPr>
        <w:pStyle w:val="Heading2"/>
      </w:pPr>
      <w:r>
        <w:t xml:space="preserve">1. Introduction</w:t>
      </w:r>
    </w:p>
    <w:p>
      <w:pPr>
        <w:pStyle w:val="FirstParagraph"/>
      </w:pPr>
      <w:r>
        <w:t xml:space="preserve">The landscape of maternal healthcare in the modern era is undergoing significant transformation, driven by patient-centered care models and a growing emphasis on holistic well-being. In this context, the professional identity of a midwife remains central to ensuring positive birth outcomes. This Case Study explores the multifaceted role of midwifery care within Australia Brisbane specifically examining how local practitioners navigate clinical responsibilities, cultural competencies, and systemic challenges.</w:t>
      </w:r>
    </w:p>
    <w:p>
      <w:pPr>
        <w:pStyle w:val="BodyText"/>
      </w:pPr>
      <w:r>
        <w:t xml:space="preserve">Australia Brisbane represents a unique demographic cross-section within the broader Australian healthcare framework. As a rapidly growing metropolitan hub with diverse socioeconomic backgrounds and increasing Indigenous populations the demand for accessible culturally safe maternity services has never been more critical. This document serves as an in-depth Case Study analyzing how midwives function as primary caregivers, educators, and advocates in this specific geographical context.</w:t>
      </w:r>
    </w:p>
    <w:bookmarkEnd w:id="20"/>
    <w:bookmarkStart w:id="21" w:name="the-professional-framework-of-a-midwife"/>
    <w:p>
      <w:pPr>
        <w:pStyle w:val="Heading2"/>
      </w:pPr>
      <w:r>
        <w:t xml:space="preserve">2. The Professional Framework of a Midwife</w:t>
      </w:r>
    </w:p>
    <w:p>
      <w:pPr>
        <w:pStyle w:val="FirstParagraph"/>
      </w:pPr>
      <w:r>
        <w:t xml:space="preserve">To understand the impact of midwifery it is essential to first define the scope of practice for a midwife. Unlike obstetricians who specialize in high-risk medical interventions and surgical procedures, a midwife provides continuity of care throughout pregnancy labor postpartum and early infancy. This holistic approach treats pregnancy not as an illness but as a normal physiological state that requires supportive monitoring rather than excessive medicalization.</w:t>
      </w:r>
    </w:p>
    <w:p>
      <w:pPr>
        <w:pStyle w:val="BodyText"/>
      </w:pPr>
      <w:r>
        <w:t xml:space="preserve">In Australia Brisbane midwives are regulated by the Nursing and Midwifery Board of Australia (NMBA). They work across various settings including public hospitals private birthing centers and community health clinics. The core competency of a midwife involves risk assessment education promotion healthy living and preparation for parenthood. However beyond clinical skills there is an increasing recognition that a midwife must also possess strong communication skills cultural humility emotional resilience and the ability to collaborate effectively within multidisciplinary teams.</w:t>
      </w:r>
    </w:p>
    <w:bookmarkEnd w:id="21"/>
    <w:bookmarkStart w:id="25" w:name="contextual-analysis-australia-brisbane"/>
    <w:p>
      <w:pPr>
        <w:pStyle w:val="Heading2"/>
      </w:pPr>
      <w:r>
        <w:t xml:space="preserve">3. Contextual Analysis: Australia Brisbane</w:t>
      </w:r>
    </w:p>
    <w:p>
      <w:pPr>
        <w:pStyle w:val="FirstParagraph"/>
      </w:pPr>
      <w:r>
        <w:t xml:space="preserve">Brisbane serves as the capital city of Queensland and is experiencing rapid population growth due to internal migration and international immigration. This demographic shift presents specific challenges and opportunities for maternity services. The Case Study highlights several key factors influencing midwifery practice in Australia Brisbane:</w:t>
      </w:r>
    </w:p>
    <w:bookmarkStart w:id="22" w:name="diversity-and-inclusivity"/>
    <w:p>
      <w:pPr>
        <w:pStyle w:val="Heading3"/>
      </w:pPr>
      <w:r>
        <w:t xml:space="preserve">3.1 Diversity and Inclusivity</w:t>
      </w:r>
    </w:p>
    <w:p>
      <w:pPr>
        <w:pStyle w:val="FirstParagraph"/>
      </w:pPr>
      <w:r>
        <w:t xml:space="preserve">Australia Brisbane is home to a vibrant multicultural community comprising families from Asia the Pacific Africa Europe and beyond. A competent midwife must be adept at navigating language barriers cultural beliefs surrounding birth practices dietary restrictions and family structures. For instance some cultures may prefer female midwives for intimate care while others may have specific rituals regarding the placenta or umbilical cord. The ability to adapt care plans respectfully without compromising clinical safety is a hallmark of modern midwifery in Brisbane.</w:t>
      </w:r>
    </w:p>
    <w:bookmarkEnd w:id="22"/>
    <w:bookmarkStart w:id="23" w:name="indigenous-health-equity"/>
    <w:p>
      <w:pPr>
        <w:pStyle w:val="Heading3"/>
      </w:pPr>
      <w:r>
        <w:t xml:space="preserve">3.2 Indigenous Health Equity</w:t>
      </w:r>
    </w:p>
    <w:p>
      <w:pPr>
        <w:pStyle w:val="FirstParagraph"/>
      </w:pPr>
      <w:r>
        <w:t xml:space="preserve">A significant portion of the Case Study focuses on health disparities affecting Aboriginal and Torres Strait Islander peoples. Statistics consistently show that Indigenous mothers and babies in Australia face higher rates of preterm birth low birth weight and maternal mortality compared to non-Indigenous populations. In response midwifery services in Australia Brisbane have increasingly integrated Aboriginal Community Controlled Health Services into maternity pathways. Midwives are trained to provide culturally safe care which includes acknowledging historical trauma building trust through consistent relationships and respecting kinship structures. This cultural safety is not merely an add-on but a fundamental component of effective care delivery.</w:t>
      </w:r>
    </w:p>
    <w:bookmarkEnd w:id="23"/>
    <w:bookmarkStart w:id="24" w:name="geographic-and-climate-considerations"/>
    <w:p>
      <w:pPr>
        <w:pStyle w:val="Heading3"/>
      </w:pPr>
      <w:r>
        <w:t xml:space="preserve">3.4 Geographic and Climate Considerations</w:t>
      </w:r>
    </w:p>
    <w:p>
      <w:pPr>
        <w:pStyle w:val="FirstParagraph"/>
      </w:pPr>
      <w:r>
        <w:t xml:space="preserve">The subtropical climate of Brisbane influences lifestyle factors for pregnant women including physical activity levels outdoor exposure and hydration needs. Midwives play a crucial role in educating clients about heat safety during summer months skin care regarding UV exposure which is particularly high in this region of Australia and managing seasonal health risks such as mosquito-borne illnesses like Ross River Virus or Dengue fever.</w:t>
      </w:r>
    </w:p>
    <w:bookmarkEnd w:id="24"/>
    <w:bookmarkEnd w:id="25"/>
    <w:bookmarkStart w:id="26" w:name="X91915974a5cf234cf13c135bfc95924a1996104"/>
    <w:p>
      <w:pPr>
        <w:pStyle w:val="Heading2"/>
      </w:pPr>
      <w:r>
        <w:t xml:space="preserve">4. Case Scenario: Integration of Community-Based Midwifery</w:t>
      </w:r>
    </w:p>
    <w:p>
      <w:pPr>
        <w:pStyle w:val="FirstParagraph"/>
      </w:pPr>
      <w:r>
        <w:t xml:space="preserve">This section presents a hypothetical but representative case scenario drawn from typical experiences in Brisbane’s public and private health sectors to illustrate the practical application of midwifery principles.</w:t>
      </w:r>
    </w:p>
    <w:p>
      <w:pPr>
        <w:pStyle w:val="BodyText"/>
      </w:pPr>
      <w:r>
        <w:rPr>
          <w:bCs/>
          <w:b/>
        </w:rPr>
        <w:t xml:space="preserve">Patient Profile:</w:t>
      </w:r>
      <w:r>
        <w:t xml:space="preserve">Maria a first-time mother aged 32 residing in the northern suburbs of Australia Brisbane. Maria works full-time as an engineer and has limited family support locally due to relocation from Melbourne. She identifies as being from a non-English speaking background though she speaks fluent English.</w:t>
      </w:r>
    </w:p>
    <w:p>
      <w:pPr>
        <w:pStyle w:val="BodyText"/>
      </w:pPr>
      <w:r>
        <w:rPr>
          <w:bCs/>
          <w:b/>
        </w:rPr>
        <w:t xml:space="preserve">Intervention:</w:t>
      </w:r>
      <w:r>
        <w:t xml:space="preserve">Maria was enrolled in the Early Start Program a community-based midwifery initiative in Brisbane designed to support women with social determinants of health risks. Her primary midwife assigned through this program provided continuous care from booking at 10 weeks gestation until six weeks postpartum.</w:t>
      </w:r>
    </w:p>
    <w:p>
      <w:pPr>
        <w:pStyle w:val="BodyText"/>
      </w:pPr>
      <w:r>
        <w:rPr>
          <w:bCs/>
          <w:b/>
        </w:rPr>
        <w:t xml:space="preserve">Challenges Encountered:</w:t>
      </w:r>
      <w:r>
        <w:t xml:space="preserve">Maria experienced anxiety related to impending motherhood and isolation due to her husband’s long working hours. Additionally she faced challenges understanding Australian dietary guidelines regarding food safety during pregnancy such as avoiding deli meats and unpasteurized cheeses common in her home cuisine.</w:t>
      </w:r>
    </w:p>
    <w:p>
      <w:pPr>
        <w:pStyle w:val="BodyText"/>
      </w:pPr>
      <w:r>
        <w:rPr>
          <w:bCs/>
          <w:b/>
        </w:rPr>
        <w:t xml:space="preserve">Midwifery Response:</w:t>
      </w:r>
      <w:r>
        <w:t xml:space="preserve">The midwife utilized a biopsychosocial model of care. She arranged for telehealth appointments to fit Maria’s busy schedule ensuring continuity despite physical absence. She collaborated with a cultural liaison officer who provided translated educational materials tailored to Maria’s specific cultural foods suggesting safe preparation methods that preserved traditional flavors while meeting nutritional standards. The midwife also connected Maria with a local Indigenous-led community group for social support highlighting the importance of network building.</w:t>
      </w:r>
    </w:p>
    <w:p>
      <w:pPr>
        <w:pStyle w:val="BodyText"/>
      </w:pPr>
      <w:r>
        <w:rPr>
          <w:bCs/>
          <w:b/>
        </w:rPr>
        <w:t xml:space="preserve">Outcome:</w:t>
      </w:r>
      <w:r>
        <w:t xml:space="preserve">Maria reported high satisfaction with her care. She felt empowered rather than intimidated by the medical system. Her birth experience was vaginal and uneventful without unnecessary interventions such as episiotomies or inductions which are often higher in hospital-led models. Postpartum she expressed confidence in breastfeeding and infant care citing the consistent guidance from her midwife as instrumental.</w:t>
      </w:r>
    </w:p>
    <w:bookmarkEnd w:id="26"/>
    <w:bookmarkStart w:id="27" w:name="X0b4c64674886e7c6686815de3d4ec65c188197b"/>
    <w:p>
      <w:pPr>
        <w:pStyle w:val="Heading2"/>
      </w:pPr>
      <w:r>
        <w:t xml:space="preserve">5. Systemic Challenges and Future Directions</w:t>
      </w:r>
    </w:p>
    <w:p>
      <w:pPr>
        <w:pStyle w:val="FirstParagraph"/>
      </w:pPr>
      <w:r>
        <w:t xml:space="preserve">Despite successes midwifery services in Australia Brisbane face ongoing systemic pressures. Staffing shortages are prevalent with many qualified midwives leaving the profession due to burnout high workloads and workplace violence. This Case Study argues that retaining a robust workforce requires improved working conditions recognition of emotional labor and better remuneration structures.</w:t>
      </w:r>
    </w:p>
    <w:p>
      <w:pPr>
        <w:pStyle w:val="BodyText"/>
      </w:pPr>
      <w:r>
        <w:t xml:space="preserve">Furthermore technology integration presents both opportunities and risks. Digital health platforms can enhance accessibility allowing remote monitoring in outer Brisbane suburbs but may inadvertently dehumanize care if not used alongside personal interaction. The ideal model combines tech-enabled efficiency with the irreplaceable human touch that defines quality midwifery.</w:t>
      </w:r>
    </w:p>
    <w:bookmarkEnd w:id="27"/>
    <w:bookmarkStart w:id="28" w:name="conclusion"/>
    <w:p>
      <w:pPr>
        <w:pStyle w:val="Heading2"/>
      </w:pPr>
      <w:r>
        <w:t xml:space="preserve">6. Conclusion</w:t>
      </w:r>
    </w:p>
    <w:p>
      <w:pPr>
        <w:pStyle w:val="FirstParagraph"/>
      </w:pPr>
      <w:r>
        <w:t xml:space="preserve">This Case Study underscores the vital importance of midwives in shaping healthy futures for families in Australia Brisbane. As primary caregivers midwives provide more than medical oversight; they offer companionship advocacy and education that resonates deeply with patients’ life experiences. By addressing diverse cultural needs supporting vulnerable populations like Indigenous communities and adapting to local environmental factors midwives ensure equitable access to quality maternity care.</w:t>
      </w:r>
    </w:p>
    <w:p>
      <w:pPr>
        <w:pStyle w:val="BodyText"/>
      </w:pPr>
      <w:r>
        <w:t xml:space="preserve">Moving forward it is imperative for policymakers healthcare administrators and the public to recognize the value of midwifery-led care. Investing in these roles reduces unnecessary medical interventions lowers healthcare costs and improves maternal satisfaction scores. Ultimately a strong system where skilled compassionate midwives thrive benefits not just individual families but the entire fabric of society in Australia Brisbane.</w:t>
      </w:r>
    </w:p>
    <w:p>
      <w:pPr>
        <w:pStyle w:val="BodyText"/>
      </w:pPr>
      <w:r>
        <w:rPr>
          <w:iCs/>
          <w:i/>
        </w:rPr>
        <w:t xml:space="preserve">Note: This document is intended for educational and professional reference purposes regarding maternity care standards in regional and metropolitan Australian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Midwives in Australia Brisbane</dc:title>
  <dc:creator/>
  <dc:language>en</dc:language>
  <cp:keywords/>
  <dcterms:created xsi:type="dcterms:W3CDTF">2026-07-29T03:31:00Z</dcterms:created>
  <dcterms:modified xsi:type="dcterms:W3CDTF">2026-07-29T03:31:00Z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