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30" w:name="X5aa18b808494aa55c4126bc4371743007e21f23"/>
    <w:p>
      <w:pPr>
        <w:pStyle w:val="Heading1"/>
      </w:pPr>
      <w:r>
        <w:t xml:space="preserve">A Comprehensive Case Study on the Integration of Midwifery in Canada Vancouver</w:t>
      </w:r>
    </w:p>
    <w:p>
      <w:pPr>
        <w:pStyle w:val="FirstParagraph"/>
      </w:pPr>
      <w:r>
        <w:rPr>
          <w:bCs/>
          <w:b/>
        </w:rPr>
        <w:t xml:space="preserve">Date:</w:t>
      </w:r>
      <w:r>
        <w:t xml:space="preserve"> </w:t>
      </w:r>
      <w:r>
        <w:t xml:space="preserve">October 26, 2023</w:t>
      </w:r>
      <w:r>
        <w:br/>
      </w:r>
      <w:hyperlink w:anchor="Xa39a3ee5e6b4b0d3255bfef95601890afd80709">
        <w:r>
          <w:rPr>
            <w:rStyle w:val="Hyperlink"/>
            <w:bCs/>
            <w:b/>
          </w:rPr>
          <w:t xml:space="preserve">Subject:</w:t>
        </w:r>
      </w:hyperlink>
      <w:r>
        <w:t xml:space="preserve"> </w:t>
      </w:r>
      <w:r>
        <w:t xml:space="preserve">Evaluating Patient Outcomes and Systemic Efficiency of the Case Study regarding the Midwife service model within Canada Vancouver.</w:t>
      </w:r>
      <w:r>
        <w:br/>
      </w:r>
      <w:hyperlink w:anchor="Xa39a3ee5e6b4b0d3255bfef95601890afd80709">
        <w:r>
          <w:rPr>
            <w:rStyle w:val="Hyperlink"/>
            <w:bCs/>
            <w:b/>
          </w:rPr>
          <w:t xml:space="preserve">Prepared For:</w:t>
        </w:r>
      </w:hyperlink>
      <w:r>
        <w:t xml:space="preserve"> </w:t>
      </w:r>
      <w:r>
        <w:t xml:space="preserve">Health Policy Review Board, British Columbia Health Authority.</w:t>
      </w:r>
    </w:p>
    <w:bookmarkStart w:id="20" w:name="executive-summary"/>
    <w:p>
      <w:pPr>
        <w:pStyle w:val="Heading2"/>
      </w:pPr>
      <w:r>
        <w:t xml:space="preserve">1. Executive Summary</w:t>
      </w:r>
    </w:p>
    <w:p>
      <w:pPr>
        <w:pStyle w:val="FirstParagraph"/>
      </w:pPr>
      <w:r>
        <w:t xml:space="preserve">The purpose of this document is to present a detailed Case Study analyzing the impact, challenges, and successes of integrating professional Midwife services into the public healthcare framework in Canada Vancouver. As Vancouver continues to evolve as a densely populated urban center with diverse demographics, the demand for accessible, patient-centered maternity care has surged. This Case Study examines how the distinct role of a Midwife complements existing obstetric and primary care models, specifically focusing on low-risk pregnancies managed through community-based clinics.</w:t>
      </w:r>
    </w:p>
    <w:bookmarkEnd w:id="20"/>
    <w:bookmarkStart w:id="21" w:name="Xed77f4842f60fa612dd0b14e068efcbe55264b2"/>
    <w:p>
      <w:pPr>
        <w:pStyle w:val="Heading2"/>
      </w:pPr>
      <w:r>
        <w:t xml:space="preserve">2. Context: The Landscape of Maternity Care in Canada Vancouver</w:t>
      </w:r>
    </w:p>
    <w:p>
      <w:pPr>
        <w:pStyle w:val="FirstParagraph"/>
      </w:pPr>
      <w:r>
        <w:t xml:space="preserve">Vancouver, located in the province of British Columbia within Canada Vancouver’s healthcare jurisdiction, presents a unique case for maternal health services. The city is known for its progressive social policies and high immigrant population. Consequently, the demographic profile includes women from diverse cultural backgrounds who may require specific support systems that standard hospital-based care sometimes overlooks.</w:t>
      </w:r>
    </w:p>
    <w:p>
      <w:pPr>
        <w:pStyle w:val="BodyText"/>
      </w:pPr>
      <w:r>
        <w:t xml:space="preserve">In recent years, the government of Canada Vancouver has recognized the importance of holistic maternity care. The Case Study highlights that while hospital births remain popular among high-risk patients, there is a growing preference among healthy, low-risk expectant mothers in Canada Vancouver to opt for midwifery-led care. This shift is driven by desires for continuity of care, personalized birth plans, and reduced intervention rates.</w:t>
      </w:r>
    </w:p>
    <w:bookmarkEnd w:id="21"/>
    <w:bookmarkStart w:id="22" w:name="X3e5926325d626c6fdcdc9b60b5dcafc706fb295"/>
    <w:p>
      <w:pPr>
        <w:pStyle w:val="Heading2"/>
      </w:pPr>
      <w:r>
        <w:t xml:space="preserve">3. Methodology: Defining the Midwife Role in this Case Study</w:t>
      </w:r>
    </w:p>
    <w:p>
      <w:pPr>
        <w:pStyle w:val="FirstParagraph"/>
      </w:pPr>
      <w:r>
        <w:t xml:space="preserve">This Case Study defines the "Midwife" not merely as a birth attendant but as a primary healthcare provider responsible for prenatal, perinatal, and postnatal care. In the context of Canada Vancouver, registered midwives operate under the College of Midwives of British Columbia. The Case Study analyzes their workflow across three distinct phases:</w:t>
      </w:r>
    </w:p>
    <w:p>
      <w:pPr>
        <w:numPr>
          <w:ilvl w:val="0"/>
          <w:numId w:val="1001"/>
        </w:numPr>
        <w:pStyle w:val="Compact"/>
      </w:pPr>
      <w:r>
        <w:rPr>
          <w:bCs/>
          <w:b/>
        </w:rPr>
        <w:t xml:space="preserve">Prenatal Care:</w:t>
      </w:r>
      <w:r>
        <w:t xml:space="preserve"> </w:t>
      </w:r>
      <w:r>
        <w:t xml:space="preserve">Conducting comprehensive health assessments and education.</w:t>
      </w:r>
    </w:p>
    <w:p>
      <w:pPr>
        <w:numPr>
          <w:ilvl w:val="0"/>
          <w:numId w:val="1001"/>
        </w:numPr>
        <w:pStyle w:val="Compact"/>
      </w:pPr>
      <w:r>
        <w:rPr>
          <w:bCs/>
          <w:b/>
        </w:rPr>
        <w:t xml:space="preserve">Intrapartum Care:</w:t>
      </w:r>
      <w:r>
        <w:t xml:space="preserve"> </w:t>
      </w:r>
      <w:r>
        <w:t xml:space="preserve">Managing labor and delivery in both home settings and birth centers, with transfer protocols to hospitals like Vancouver General Hospital when complications arise.</w:t>
      </w:r>
    </w:p>
    <w:p>
      <w:pPr>
        <w:numPr>
          <w:ilvl w:val="0"/>
          <w:numId w:val="1001"/>
        </w:numPr>
        <w:pStyle w:val="Compact"/>
      </w:pPr>
      <w:r>
        <w:rPr>
          <w:bCs/>
          <w:b/>
        </w:rPr>
        <w:t xml:space="preserve">Postnatal Support:</w:t>
      </w:r>
    </w:p>
    <w:bookmarkEnd w:id="22"/>
    <w:bookmarkStart w:id="26" w:name="analysis-of-the-case-study-findings"/>
    <w:p>
      <w:pPr>
        <w:pStyle w:val="Heading2"/>
      </w:pPr>
      <w:r>
        <w:t xml:space="preserve">4. Analysis of the Case Study Findings</w:t>
      </w:r>
    </w:p>
    <w:bookmarkStart w:id="23" w:name="X608c1e4c83c52f1a32af8202e746aee59cce4de"/>
    <w:p>
      <w:pPr>
        <w:pStyle w:val="Heading3"/>
      </w:pPr>
      <w:hyperlink w:anchor="Xa39a3ee5e6b4b0d3255bfef95601890afd80709">
        <w:r>
          <w:rPr>
            <w:rStyle w:val="Hyperlink"/>
          </w:rPr>
          <w:t xml:space="preserve">4.1 Patient Satisfaction and Cultural Competency</w:t>
        </w:r>
      </w:hyperlink>
    </w:p>
    <w:p>
      <w:pPr>
        <w:pStyle w:val="FirstParagraph"/>
      </w:pPr>
      <w:r>
        <w:t xml:space="preserve">Data collected for this Case Study indicates a 95% satisfaction rate among patients in Canada Vancouver who utilized Midwife services compared to 82% for standard obstetric care. The qualitative feedback reveals that the continuity of relationship with a single Midwife or small team was the primary driver of satisfaction. Furthermore, the Case Study notes that many Midwives in Canada Vancouver are trained to be culturally sensitive, offering interpreters and respecting traditional practices such as placenta burial or specific dietary restrictions during pregnancy.</w:t>
      </w:r>
    </w:p>
    <w:bookmarkEnd w:id="23"/>
    <w:bookmarkStart w:id="24" w:name="clinical-outcomes"/>
    <w:p>
      <w:pPr>
        <w:pStyle w:val="Heading3"/>
      </w:pPr>
      <w:hyperlink w:anchor="Xa39a3ee5e6b4b0d3255bfef95601890afd80709">
        <w:r>
          <w:rPr>
            <w:rStyle w:val="Hyperlink"/>
          </w:rPr>
          <w:t xml:space="preserve">4.2 Clinical Outcomes</w:t>
        </w:r>
      </w:hyperlink>
    </w:p>
    <w:p>
      <w:pPr>
        <w:pStyle w:val="FirstParagraph"/>
      </w:pPr>
      <w:r>
        <w:t xml:space="preserve">The clinical data presented in the Case Study demonstrates that Midwife-led care in Canada Vancouver results in lower rates of episiotomies, instrumental deliveries (forceps/vacuum), and cesarean sections for low-risk pregnancies. This is crucial for reducing healthcare costs and minimizing surgical risks. However, the Case Study also identifies a critical finding: while transfer rates to hospital surgeons were higher than expected in isolated cases due to labor progression issues, these transfers occurred early enough in the labor process to ensure safe outcomes without causing unnecessary medicalization of birth.</w:t>
      </w:r>
    </w:p>
    <w:bookmarkEnd w:id="24"/>
    <w:bookmarkStart w:id="25" w:name="economic-implications"/>
    <w:p>
      <w:pPr>
        <w:pStyle w:val="Heading3"/>
      </w:pPr>
      <w:hyperlink w:anchor="Xa39a3ee5e6b4b0d3255bfef95601890afd80709">
        <w:r>
          <w:rPr>
            <w:rStyle w:val="Hyperlink"/>
          </w:rPr>
          <w:t xml:space="preserve">4.3 Economic Implications</w:t>
        </w:r>
      </w:hyperlink>
    </w:p>
    <w:p>
      <w:pPr>
        <w:pStyle w:val="FirstParagraph"/>
      </w:pPr>
      <w:r>
        <w:t xml:space="preserve">An economic analysis within this Case Study suggests that funding Midwife services through the Canada Vancouver public health budget yields long-term savings. By preventing unnecessary surgical interventions and reducing NICU admissions for healthy newborns, the system saves significant resources. This aligns with the Canadian healthcare principle of universality and accessibility.</w:t>
      </w:r>
    </w:p>
    <w:bookmarkEnd w:id="25"/>
    <w:bookmarkEnd w:id="26"/>
    <w:bookmarkStart w:id="27" w:name="challenges-identified-in-the-case-study"/>
    <w:p>
      <w:pPr>
        <w:pStyle w:val="Heading2"/>
      </w:pPr>
      <w:r>
        <w:t xml:space="preserve">5. Challenges Identified in the Case Study</w:t>
      </w:r>
    </w:p>
    <w:p>
      <w:pPr>
        <w:pStyle w:val="FirstParagraph"/>
      </w:pPr>
      <w:r>
        <w:t xml:space="preserve">Despite positive outcomes, this Case Study highlights several systemic challenges facing Midwives in Canada Vancouver:</w:t>
      </w:r>
    </w:p>
    <w:p>
      <w:pPr>
        <w:numPr>
          <w:ilvl w:val="0"/>
          <w:numId w:val="1002"/>
        </w:numPr>
        <w:pStyle w:val="Compact"/>
      </w:pPr>
      <w:r>
        <w:rPr>
          <w:bCs/>
          <w:b/>
        </w:rPr>
        <w:t xml:space="preserve">Coverage Gaps:</w:t>
      </w:r>
      <w:r>
        <w:t xml:space="preserve"> </w:t>
      </w:r>
      <w:r>
        <w:t xml:space="preserve">Due to high demand and a limited number of registered Midwives, there are often long waitlists for patients in certain neighborhoods of Canada Vancouver. This Case Study recommends expanding training programs to increase the workforce.</w:t>
      </w:r>
    </w:p>
    <w:p>
      <w:pPr>
        <w:numPr>
          <w:ilvl w:val="0"/>
          <w:numId w:val="1002"/>
        </w:numPr>
        <w:pStyle w:val="Compact"/>
      </w:pPr>
      <w:r>
        <w:rPr>
          <w:bCs/>
          <w:b/>
        </w:rPr>
        <w:t xml:space="preserve">Inter-professional Collaboration:</w:t>
      </w:r>
      <w:r>
        <w:t xml:space="preserve"> </w:t>
      </w:r>
      <w:r>
        <w:t xml:space="preserve">While improving, friction sometimes exists between hospital-based obstetricians and community-based Midwives. Clearer protocols for handover and shared electronic health records within the Canada Vancouver health network are recommended.</w:t>
      </w:r>
    </w:p>
    <w:p>
      <w:pPr>
        <w:numPr>
          <w:ilvl w:val="0"/>
          <w:numId w:val="1002"/>
        </w:numPr>
        <w:pStyle w:val="Compact"/>
      </w:pPr>
      <w:r>
        <w:rPr>
          <w:bCs/>
          <w:b/>
        </w:rPr>
        <w:t xml:space="preserve">Mental Health Support:</w:t>
      </w:r>
      <w:r>
        <w:t xml:space="preserve"> </w:t>
      </w:r>
      <w:r>
        <w:t xml:space="preserve">The Case Study found that while physical care is robust, mental health screening tools integrated into Midwife practices need strengthening to address postpartum depression rates in urban settings.</w:t>
      </w:r>
    </w:p>
    <w:bookmarkEnd w:id="27"/>
    <w:bookmarkStart w:id="28" w:name="recommendations"/>
    <w:p>
      <w:pPr>
        <w:pStyle w:val="Heading2"/>
      </w:pPr>
      <w:r>
        <w:t xml:space="preserve">6. Recommendations</w:t>
      </w:r>
    </w:p>
    <w:p>
      <w:pPr>
        <w:pStyle w:val="FirstParagraph"/>
      </w:pPr>
      <w:r>
        <w:t xml:space="preserve">Based on the findings of this Case Study, the following actions are proposed for stakeholders in Canada Vancouver:</w:t>
      </w:r>
    </w:p>
    <w:p>
      <w:pPr>
        <w:numPr>
          <w:ilvl w:val="0"/>
          <w:numId w:val="1003"/>
        </w:numPr>
        <w:pStyle w:val="Compact"/>
      </w:pPr>
      <w:r>
        <w:rPr>
          <w:bCs/>
          <w:b/>
        </w:rPr>
        <w:t xml:space="preserve">Increase Funding:</w:t>
      </w:r>
      <w:r>
        <w:t xml:space="preserve"> </w:t>
      </w:r>
      <w:r>
        <w:t xml:space="preserve">Allocate additional grants to support Midwife clinics in underserved areas of Canada Vancouver.</w:t>
      </w:r>
    </w:p>
    <w:p>
      <w:pPr>
        <w:numPr>
          <w:ilvl w:val="0"/>
          <w:numId w:val="1003"/>
        </w:numPr>
        <w:pStyle w:val="Compact"/>
      </w:pPr>
      <w:r>
        <w:rPr>
          <w:bCs/>
          <w:b/>
        </w:rPr>
        <w:t xml:space="preserve">Educational Outreach:</w:t>
      </w:r>
      <w:r>
        <w:t xml:space="preserve"> </w:t>
      </w:r>
      <w:r>
        <w:t xml:space="preserve">Launch campaigns to educate women in Canada Vancouver about the benefits and safety of Midwifery care to reduce stigma and increase informed choice.</w:t>
      </w:r>
    </w:p>
    <w:p>
      <w:pPr>
        <w:numPr>
          <w:ilvl w:val="0"/>
          <w:numId w:val="1003"/>
        </w:numPr>
        <w:pStyle w:val="Compact"/>
      </w:pPr>
      <w:r>
        <w:rPr>
          <w:bCs/>
          <w:b/>
        </w:rPr>
        <w:t xml:space="preserve">Digital Integration:</w:t>
      </w:r>
      <w:r>
        <w:t xml:space="preserve"> </w:t>
      </w:r>
      <w:r>
        <w:t xml:space="preserve">Invest in interoperable digital health platforms that allow seamless communication between Midwives, family doctors, and hospital specialists within the Canada Vancouver health system.</w:t>
      </w:r>
    </w:p>
    <w:bookmarkEnd w:id="28"/>
    <w:bookmarkStart w:id="29" w:name="conclusion"/>
    <w:p>
      <w:pPr>
        <w:pStyle w:val="Heading2"/>
      </w:pPr>
      <w:r>
        <w:t xml:space="preserve">7. Conclusion</w:t>
      </w:r>
    </w:p>
    <w:p>
      <w:pPr>
        <w:pStyle w:val="FirstParagraph"/>
      </w:pPr>
      <w:r>
        <w:t xml:space="preserve">This Case Study concludes that the integration of Midwife services is a vital component of the modern healthcare infrastructure in Canada Vancouver. The evidence strongly supports the efficacy, safety, and patient satisfaction associated with Midwife-led care for low-risk pregnancies. By addressing the identified challenges regarding access and collaboration, Canada Vancouver can further enhance its maternal health outcomes.</w:t>
      </w:r>
    </w:p>
    <w:p>
      <w:pPr>
        <w:pStyle w:val="BodyText"/>
      </w:pPr>
      <w:r>
        <w:t xml:space="preserve">The role of the Midwife is not just about attending births; it is about empowering women through education and continuous support. As seen in this Case Study, when properly supported by policy and resources, the Midwife serves as a cornerstone of effective healthcare delivery in Canada Vancouver. Future research should focus on long-term developmental outcomes for children born to families utilizing these services.</w:t>
      </w:r>
    </w:p>
    <w:p>
      <w:pPr>
        <w:pStyle w:val="BodyText"/>
      </w:pPr>
      <w:r>
        <w:rPr>
          <w:bCs/>
          <w:b/>
        </w:rPr>
        <w:t xml:space="preserve">Disclaimer:</w:t>
      </w:r>
      <w:r>
        <w:t xml:space="preserve"> </w:t>
      </w:r>
      <w:r>
        <w:t xml:space="preserve">This document is a simulated Case Study for illustrative purposes. All names, specific data points, and internal communications are fictional. However, the general trends regarding Midwifery in British Columbia reflect real-world healthcare patterns.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1"/>
  </w:num>
  <w:num w:numId="1002">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Midwife in Canada Vancouver</dc:title>
  <dc:creator/>
  <dc:language>en</dc:language>
  <cp:keywords/>
  <dcterms:created xsi:type="dcterms:W3CDTF">2026-07-29T04:26:59Z</dcterms:created>
  <dcterms:modified xsi:type="dcterms:W3CDTF">2026-07-29T04:26:59Z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