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Midwifery</w:t>
      </w:r>
      <w:r>
        <w:t xml:space="preserve"> </w:t>
      </w:r>
      <w:r>
        <w:t xml:space="preserve">Care</w:t>
      </w:r>
      <w:r>
        <w:t xml:space="preserve"> </w:t>
      </w:r>
      <w:r>
        <w:t xml:space="preserve">in</w:t>
      </w:r>
      <w:r>
        <w:t xml:space="preserve"> </w:t>
      </w:r>
      <w:r>
        <w:t xml:space="preserve">Urban</w:t>
      </w:r>
      <w:r>
        <w:t xml:space="preserve"> </w:t>
      </w:r>
      <w:r>
        <w:t xml:space="preserve">Colombia,</w:t>
      </w:r>
      <w:r>
        <w:t xml:space="preserve"> </w:t>
      </w:r>
      <w:r>
        <w:t xml:space="preserve">Bogotá</w:t>
      </w:r>
    </w:p>
    <w:bookmarkStart w:id="31" w:name="Xd60464bf32caa4f64f23016412105ac44b9a399"/>
    <w:p>
      <w:pPr>
        <w:pStyle w:val="Heading1"/>
      </w:pPr>
      <w:r>
        <w:t xml:space="preserve">Case Study: Enhancing Maternal and Neonatal Outcomes through Specialized Midwifery in Colombia, Bogotá</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Bogotá, Capital District of Colombia</w:t>
      </w:r>
      <w:r>
        <w:br/>
      </w:r>
      <w:r>
        <w:rPr>
          <w:bCs/>
          <w:b/>
        </w:rPr>
        <w:t xml:space="preserve">Focus Area:</w:t>
      </w:r>
      <w:r>
        <w:t xml:space="preserve"> </w:t>
      </w:r>
      <w:r>
        <w:t xml:space="preserve">Community Health, Maternal Care, and Midwifery Integration</w:t>
      </w:r>
    </w:p>
    <w:bookmarkStart w:id="20" w:name="executive-summary"/>
    <w:p>
      <w:pPr>
        <w:pStyle w:val="Heading2"/>
      </w:pPr>
      <w:r>
        <w:t xml:space="preserve">1. Executive Summary</w:t>
      </w:r>
    </w:p>
    <w:p>
      <w:pPr>
        <w:pStyle w:val="FirstParagraph"/>
      </w:pPr>
      <w:r>
        <w:t xml:space="preserve">This case study examines the critical role of the modern midwife within the healthcare infrastructure of Colombia, specifically focusing on its capital city, Bogotá. As urbanization accelerates and demographic shifts occur in Latin America, traditional models of obstetric care are being re-evaluated. This document analyzes a pilot program implemented in several localities (localidades) of</w:t>
      </w:r>
      <w:r>
        <w:t xml:space="preserve"> </w:t>
      </w:r>
      <w:r>
        <w:rPr>
          <w:bCs/>
          <w:b/>
        </w:rPr>
        <w:t xml:space="preserve">Bogotá</w:t>
      </w:r>
      <w:r>
        <w:t xml:space="preserve">, which integrates certified midwives into primary healthcare networks to reduce maternal mortality rates, promote physiological birth, and address the unique socio-economic disparities found in this rapidly growing metropolis.</w:t>
      </w:r>
    </w:p>
    <w:bookmarkEnd w:id="20"/>
    <w:bookmarkStart w:id="21" w:name="X490dfda48f0feb975c34ab6bfa2706d0b3d0315"/>
    <w:p>
      <w:pPr>
        <w:pStyle w:val="Heading2"/>
      </w:pPr>
      <w:r>
        <w:t xml:space="preserve">2. Background and Context: The Healthcare Landscape in Bogotá</w:t>
      </w:r>
    </w:p>
    <w:p>
      <w:pPr>
        <w:pStyle w:val="FirstParagraph"/>
      </w:pPr>
      <w:r>
        <w:t xml:space="preserve">Bogotá is a city of stark contrasts. While it boasts some of the most advanced medical technology in South America, particularly in private hospitals located in the northern districts, vast sectors of the population reside in peripheral areas with limited access to specialized care. In Colombia, the health system is structured around Contributory and Subsidized regimes managed by Health Promoters (EPS). However, a significant gap remains between hospital-based obstetric interventions and community-based preventive care.</w:t>
      </w:r>
    </w:p>
    <w:p>
      <w:pPr>
        <w:pStyle w:val="BodyText"/>
      </w:pPr>
      <w:r>
        <w:t xml:space="preserve">Historically, childbirth in Colombia has been heavily medicalized. The prevalence of cesarean sections often exceeds the World Health Organization’s recommended rates, driven by defensive medicine practices and a lack of trust in physiological birth processes. In this context, the reintroduction and professionalization of the midwife (</w:t>
      </w:r>
      <w:r>
        <w:rPr>
          <w:iCs/>
          <w:i/>
        </w:rPr>
        <w:t xml:space="preserve">Partera</w:t>
      </w:r>
      <w:r>
        <w:t xml:space="preserve"> </w:t>
      </w:r>
      <w:r>
        <w:t xml:space="preserve">or</w:t>
      </w:r>
      <w:r>
        <w:t xml:space="preserve"> </w:t>
      </w:r>
      <w:r>
        <w:rPr>
          <w:iCs/>
          <w:i/>
        </w:rPr>
        <w:t xml:space="preserve">Auxiliar de Enfermería especializado en obstetricia</w:t>
      </w:r>
      <w:r>
        <w:t xml:space="preserve">, evolving into specialized midwifery degrees) represents a strategic shift. The goal is to humanize care, reduce unnecessary interventions, and provide continuous support during pregnancy, labor, and postpartum periods.</w:t>
      </w:r>
    </w:p>
    <w:bookmarkEnd w:id="21"/>
    <w:bookmarkStart w:id="22" w:name="problem-statement"/>
    <w:p>
      <w:pPr>
        <w:pStyle w:val="Heading2"/>
      </w:pPr>
      <w:r>
        <w:t xml:space="preserve">3. Problem Statement</w:t>
      </w:r>
    </w:p>
    <w:p>
      <w:pPr>
        <w:pStyle w:val="FirstParagraph"/>
      </w:pPr>
      <w:r>
        <w:t xml:space="preserve">The healthcare system in Bogotá faces three primary challenges regarding maternal health:</w:t>
      </w:r>
    </w:p>
    <w:p>
      <w:pPr>
        <w:numPr>
          <w:ilvl w:val="0"/>
          <w:numId w:val="1001"/>
        </w:numPr>
        <w:pStyle w:val="Compact"/>
      </w:pPr>
      <w:r>
        <w:rPr>
          <w:bCs/>
          <w:b/>
        </w:rPr>
        <w:t xml:space="preserve">Rising Cesarean Section Rates:</w:t>
      </w:r>
      <w:r>
        <w:t xml:space="preserve"> </w:t>
      </w:r>
      <w:r>
        <w:t xml:space="preserve">Private and even some public facilities report cesarean rates above 40%, contributing to longer recovery times and higher risks of complications for future pregnancies.</w:t>
      </w:r>
    </w:p>
    <w:p>
      <w:pPr>
        <w:numPr>
          <w:ilvl w:val="0"/>
          <w:numId w:val="1001"/>
        </w:numPr>
        <w:pStyle w:val="Compact"/>
      </w:pPr>
      <w:r>
        <w:rPr>
          <w:bCs/>
          <w:b/>
        </w:rPr>
        <w:t xml:space="preserve">Socio-Economic Disparities:</w:t>
      </w:r>
      <w:r>
        <w:t xml:space="preserve"> </w:t>
      </w:r>
      <w:r>
        <w:t xml:space="preserve">Women in low-income neighborhoods (such as Kennedy, Bosa, and Ciudad Bolívar) often experience delayed prenatal care due to logistical barriers, cost issues (despite subsidies), and cultural mistrust of the formal health system.</w:t>
      </w:r>
    </w:p>
    <w:p>
      <w:pPr>
        <w:numPr>
          <w:ilvl w:val="0"/>
          <w:numId w:val="1001"/>
        </w:numPr>
        <w:pStyle w:val="Compact"/>
      </w:pPr>
      <w:r>
        <w:rPr>
          <w:bCs/>
          <w:b/>
        </w:rPr>
        <w:t xml:space="preserve">Mental Health Gaps:</w:t>
      </w:r>
      <w:r>
        <w:t xml:space="preserve"> </w:t>
      </w:r>
      <w:r>
        <w:t xml:space="preserve">Postpartum depression is underdiagnosed and undertreated in urban settings where healthcare visits are brief and focused solely on physical recovery.</w:t>
      </w:r>
    </w:p>
    <w:bookmarkEnd w:id="22"/>
    <w:bookmarkStart w:id="25" w:name="X92953904f3f8e0cea3e6088150d07b908045621"/>
    <w:p>
      <w:pPr>
        <w:pStyle w:val="Heading2"/>
      </w:pPr>
      <w:r>
        <w:t xml:space="preserve">4. The Intervention: The Midwife-Led Care Model</w:t>
      </w:r>
    </w:p>
    <w:p>
      <w:pPr>
        <w:pStyle w:val="FirstParagraph"/>
      </w:pPr>
      <w:r>
        <w:t xml:space="preserve">To address these challenges, a collaborative initiative was launched involving the Local Health Secretariat of Bogotá, several major EPS providers, and international NGOs specializing in reproductive health. The core of this intervention is the deployment of trained midwives as primary coordinators for low-risk pregnancies.</w:t>
      </w:r>
    </w:p>
    <w:bookmarkStart w:id="23" w:name="role-definition"/>
    <w:p>
      <w:pPr>
        <w:pStyle w:val="Heading3"/>
      </w:pPr>
      <w:r>
        <w:t xml:space="preserve">4.1 Role Definition</w:t>
      </w:r>
    </w:p>
    <w:p>
      <w:pPr>
        <w:pStyle w:val="FirstParagraph"/>
      </w:pPr>
      <w:r>
        <w:t xml:space="preserve">In this model, the midwife acts as a continuous care provider rather than an episodic visitor. Their responsibilities include:</w:t>
      </w:r>
    </w:p>
    <w:p>
      <w:pPr>
        <w:numPr>
          <w:ilvl w:val="0"/>
          <w:numId w:val="1002"/>
        </w:numPr>
        <w:pStyle w:val="Compact"/>
      </w:pPr>
      <w:r>
        <w:rPr>
          <w:bCs/>
          <w:b/>
        </w:rPr>
        <w:t xml:space="preserve">Prenatal Education:</w:t>
      </w:r>
      <w:r>
        <w:t xml:space="preserve"> </w:t>
      </w:r>
      <w:r>
        <w:t xml:space="preserve">Conducting group and individual sessions on nutrition, birth planning, and breastfeeding preparation in community centers.</w:t>
      </w:r>
    </w:p>
    <w:p>
      <w:pPr>
        <w:numPr>
          <w:ilvl w:val="0"/>
          <w:numId w:val="1002"/>
        </w:numPr>
        <w:pStyle w:val="Compact"/>
      </w:pPr>
      <w:r>
        <w:rPr>
          <w:bCs/>
          <w:b/>
        </w:rPr>
        <w:t xml:space="preserve">Doula-Like Support:</w:t>
      </w:r>
      <w:r>
        <w:t xml:space="preserve"> </w:t>
      </w:r>
      <w:r>
        <w:t xml:space="preserve">Providing emotional and physical support during labor in partnership with obstetricians, ensuring that non-medical needs are met alongside clinical safety.</w:t>
      </w:r>
    </w:p>
    <w:p>
      <w:pPr>
        <w:numPr>
          <w:ilvl w:val="0"/>
          <w:numId w:val="1002"/>
        </w:numPr>
        <w:pStyle w:val="Compact"/>
      </w:pPr>
      <w:r>
        <w:rPr>
          <w:bCs/>
          <w:b/>
        </w:rPr>
        <w:t xml:space="preserve">Promotion of Physiological Birth:</w:t>
      </w:r>
      <w:r>
        <w:t xml:space="preserve"> </w:t>
      </w:r>
      <w:r>
        <w:t xml:space="preserve">Utilizing techniques such as hydrotherapy, massage, and positional changes to facilitate natural labor progression.</w:t>
      </w:r>
    </w:p>
    <w:p>
      <w:pPr>
        <w:numPr>
          <w:ilvl w:val="0"/>
          <w:numId w:val="1002"/>
        </w:numPr>
        <w:pStyle w:val="Compact"/>
      </w:pPr>
      <w:r>
        <w:rPr>
          <w:bCs/>
          <w:b/>
        </w:rPr>
        <w:t xml:space="preserve">Postpartum Follow-up:</w:t>
      </w:r>
      <w:r>
        <w:t xml:space="preserve"> </w:t>
      </w:r>
      <w:r>
        <w:t xml:space="preserve">Home visits or telemedicine check-ins to monitor infant weight gain and maternal mental health for up to six weeks after birth.</w:t>
      </w:r>
    </w:p>
    <w:bookmarkEnd w:id="23"/>
    <w:bookmarkStart w:id="24" w:name="integration-with-the-health-system"/>
    <w:p>
      <w:pPr>
        <w:pStyle w:val="Heading3"/>
      </w:pPr>
      <w:r>
        <w:t xml:space="preserve">4.2 Integration with the Health System</w:t>
      </w:r>
    </w:p>
    <w:p>
      <w:pPr>
        <w:pStyle w:val="FirstParagraph"/>
      </w:pPr>
      <w:r>
        <w:t xml:space="preserve">A critical component of this case study is the integration of midwives into the existing EPS framework in Bogotá. Unlike traditional community health workers, these midwives hold specialized university degrees recognized by Colombian regulatory bodies. They serve as a bridge between patients and specialists, ensuring that high-risk cases are promptly referred to obstetricians while managing low-risk pregnancies autonomously.</w:t>
      </w:r>
    </w:p>
    <w:bookmarkEnd w:id="24"/>
    <w:bookmarkEnd w:id="25"/>
    <w:bookmarkStart w:id="26" w:name="implementation-challenges"/>
    <w:p>
      <w:pPr>
        <w:pStyle w:val="Heading2"/>
      </w:pPr>
      <w:r>
        <w:t xml:space="preserve">5. Implementation Challenges</w:t>
      </w:r>
    </w:p>
    <w:p>
      <w:pPr>
        <w:pStyle w:val="FirstParagraph"/>
      </w:pPr>
      <w:r>
        <w:t xml:space="preserve">The rollout of midwifery services in an urban environment like Bogotá was not without obstacles:</w:t>
      </w:r>
    </w:p>
    <w:p>
      <w:pPr>
        <w:numPr>
          <w:ilvl w:val="0"/>
          <w:numId w:val="1003"/>
        </w:numPr>
        <w:pStyle w:val="Compact"/>
      </w:pPr>
      <w:r>
        <w:rPr>
          <w:bCs/>
          <w:b/>
        </w:rPr>
        <w:t xml:space="preserve">Cultural Resistance:</w:t>
      </w:r>
      <w:r>
        <w:t xml:space="preserve"> </w:t>
      </w:r>
      <w:r>
        <w:t xml:space="preserve">Many obstetricians viewed the introduction of midwives as a threat to their professional authority or feared legal liability. Overcoming this required extensive inter-professional education and clear protocols for collaboration.</w:t>
      </w:r>
    </w:p>
    <w:p>
      <w:pPr>
        <w:numPr>
          <w:ilvl w:val="0"/>
          <w:numId w:val="1003"/>
        </w:numPr>
        <w:pStyle w:val="Compact"/>
      </w:pPr>
      <w:r>
        <w:rPr>
          <w:bCs/>
          <w:b/>
        </w:rPr>
        <w:t xml:space="preserve">Patient Expectations:</w:t>
      </w:r>
      <w:r>
        <w:t xml:space="preserve"> </w:t>
      </w:r>
      <w:r>
        <w:t xml:space="preserve">Some women in Bogotá associated hospital birth with safety and technology, viewing home-based or community-based care as inferior. Changing this narrative required robust public health campaigns highlighting the safety statistics of midwifery care for low-risk pregnancies.</w:t>
      </w:r>
    </w:p>
    <w:p>
      <w:pPr>
        <w:numPr>
          <w:ilvl w:val="0"/>
          <w:numId w:val="1003"/>
        </w:numPr>
        <w:pStyle w:val="Compact"/>
      </w:pPr>
      <w:r>
        <w:rPr>
          <w:bCs/>
          <w:b/>
        </w:rPr>
        <w:t xml:space="preserve">Logistical Barriers:</w:t>
      </w:r>
      <w:r>
        <w:t xml:space="preserve"> </w:t>
      </w:r>
      <w:r>
        <w:t xml:space="preserve">Bogotá’s traffic congestion made timely travel for postpartum home visits difficult. The program adapted by utilizing a hybrid model, combining digital health tools with targeted community clinic appointments.</w:t>
      </w:r>
    </w:p>
    <w:bookmarkEnd w:id="26"/>
    <w:bookmarkStart w:id="27" w:name="results-and-impact"/>
    <w:p>
      <w:pPr>
        <w:pStyle w:val="Heading2"/>
      </w:pPr>
      <w:r>
        <w:t xml:space="preserve">6. Results and Impact</w:t>
      </w:r>
    </w:p>
    <w:p>
      <w:pPr>
        <w:pStyle w:val="FirstParagraph"/>
      </w:pPr>
      <w:r>
        <w:t xml:space="preserve">Data collected from the first two years of implementation in selected localities of Bogotá indicates promising outcomes:</w:t>
      </w:r>
    </w:p>
    <w:p>
      <w:pPr>
        <w:numPr>
          <w:ilvl w:val="0"/>
          <w:numId w:val="1004"/>
        </w:numPr>
        <w:pStyle w:val="Compact"/>
      </w:pPr>
      <w:r>
        <w:rPr>
          <w:bCs/>
          <w:b/>
        </w:rPr>
        <w:t xml:space="preserve">Reduction in Interventions:</w:t>
      </w:r>
      <w:r>
        <w:t xml:space="preserve"> </w:t>
      </w:r>
      <w:r>
        <w:t xml:space="preserve">Among participants assigned to midwife-led care, the cesarean section rate dropped to 18%, significantly below the national average for low-risk pregnancies.</w:t>
      </w:r>
    </w:p>
    <w:p>
      <w:pPr>
        <w:numPr>
          <w:ilvl w:val="0"/>
          <w:numId w:val="1004"/>
        </w:numPr>
        <w:pStyle w:val="Compact"/>
      </w:pPr>
      <w:r>
        <w:rPr>
          <w:bCs/>
          <w:b/>
        </w:rPr>
        <w:t xml:space="preserve">Patient Satisfaction:</w:t>
      </w:r>
      <w:r>
        <w:t xml:space="preserve"> </w:t>
      </w:r>
      <w:r>
        <w:t xml:space="preserve">Surveys indicated a 90% satisfaction rate regarding the emotional support and continuity of care provided by midwives. Patients reported feeling more empowered and less anxious during their labor experience.</w:t>
      </w:r>
    </w:p>
    <w:p>
      <w:pPr>
        <w:numPr>
          <w:ilvl w:val="0"/>
          <w:numId w:val="1004"/>
        </w:numPr>
        <w:pStyle w:val="Compact"/>
      </w:pPr>
      <w:r>
        <w:rPr>
          <w:bCs/>
          <w:b/>
        </w:rPr>
        <w:t xml:space="preserve">Cost Efficiency:</w:t>
      </w:r>
      <w:r>
        <w:t xml:space="preserve"> </w:t>
      </w:r>
      <w:r>
        <w:t xml:space="preserve">For the EPS providers, managing low-risk pregnancies through midwifery resulted in a 15% reduction in overall maternity costs due to fewer hospital days and lower intervention rates.</w:t>
      </w:r>
    </w:p>
    <w:p>
      <w:pPr>
        <w:numPr>
          <w:ilvl w:val="0"/>
          <w:numId w:val="1004"/>
        </w:numPr>
        <w:pStyle w:val="Compact"/>
      </w:pPr>
      <w:r>
        <w:rPr>
          <w:bCs/>
          <w:b/>
        </w:rPr>
        <w:t xml:space="preserve">Breastfeeding Rates:</w:t>
      </w:r>
      <w:r>
        <w:t xml:space="preserve"> </w:t>
      </w:r>
      <w:r>
        <w:t xml:space="preserve">Exclusive breastfeeding rates at six weeks postpartum increased by 20% in the intervention group compared to the control group receiving standard care.</w:t>
      </w:r>
    </w:p>
    <w:bookmarkEnd w:id="27"/>
    <w:bookmarkStart w:id="28" w:name="X4fbfb68303805aba6fb097f76efe798233b7a4b"/>
    <w:p>
      <w:pPr>
        <w:pStyle w:val="Heading2"/>
      </w:pPr>
      <w:r>
        <w:t xml:space="preserve">7. Discussion: The Strategic Importance of Midwives in Bogotá</w:t>
      </w:r>
    </w:p>
    <w:p>
      <w:pPr>
        <w:pStyle w:val="FirstParagraph"/>
      </w:pPr>
      <w:r>
        <w:t xml:space="preserve">This case study demonstrates that integrating midwives into the urban healthcare system is not merely a cultural return to tradition but a modern, evidence-based strategy. In the context of Colombia, where equity and access are paramount national health goals, the midwife serves as a vital agent of change.</w:t>
      </w:r>
    </w:p>
    <w:p>
      <w:pPr>
        <w:pStyle w:val="BodyText"/>
      </w:pPr>
      <w:r>
        <w:t xml:space="preserve">The success in Bogotá highlights that "modern" does not have to mean "high-tech medicalization." Instead, it can mean high-touch, patient-centered care delivered by skilled professionals. For policymakers in Colombia and similar urban centers globally, this case study underscores the necessity of legal recognition, insurance coverage for midwifery services (reembolso), and inter-professional collaboration.</w:t>
      </w:r>
    </w:p>
    <w:bookmarkEnd w:id="28"/>
    <w:bookmarkStart w:id="29" w:name="recommendations-and-future-outlook"/>
    <w:p>
      <w:pPr>
        <w:pStyle w:val="Heading2"/>
      </w:pPr>
      <w:r>
        <w:t xml:space="preserve">8. Recommendations and Future Outlook</w:t>
      </w:r>
    </w:p>
    <w:p>
      <w:pPr>
        <w:pStyle w:val="FirstParagraph"/>
      </w:pPr>
      <w:r>
        <w:t xml:space="preserve">To sustainably expand the impact of midwifery in Colombia, several steps are recommended:</w:t>
      </w:r>
    </w:p>
    <w:p>
      <w:pPr>
        <w:numPr>
          <w:ilvl w:val="0"/>
          <w:numId w:val="1005"/>
        </w:numPr>
        <w:pStyle w:val="Compact"/>
      </w:pPr>
      <w:r>
        <w:rPr>
          <w:bCs/>
          <w:b/>
        </w:rPr>
        <w:t xml:space="preserve">Policymaking:</w:t>
      </w:r>
      <w:r>
        <w:t xml:space="preserve">The Colombian Ministry of Health should include specific billing codes for midwifery consultations within the Plan de Beneficios (POS), ensuring financial sustainability for providers.</w:t>
      </w:r>
    </w:p>
    <w:p>
      <w:pPr>
        <w:numPr>
          <w:ilvl w:val="0"/>
          <w:numId w:val="1005"/>
        </w:numPr>
        <w:pStyle w:val="Compact"/>
      </w:pPr>
      <w:r>
        <w:rPr>
          <w:bCs/>
          <w:b/>
        </w:rPr>
        <w:t xml:space="preserve">Education Expansion:</w:t>
      </w:r>
      <w:r>
        <w:t xml:space="preserve">Increase the number of university programs offering specialized midwifery degrees in Bogotá to meet the growing demand.</w:t>
      </w:r>
    </w:p>
    <w:p>
      <w:pPr>
        <w:numPr>
          <w:ilvl w:val="0"/>
          <w:numId w:val="1005"/>
        </w:numPr>
        <w:pStyle w:val="Compact"/>
      </w:pPr>
      <w:r>
        <w:rPr>
          <w:bCs/>
          <w:b/>
        </w:rPr>
        <w:t xml:space="preserve">Rural-Urban Linkage:</w:t>
      </w:r>
      <w:r>
        <w:t xml:space="preserve">Develop models where urban-trained midwives can also provide tele-midwifery support to rural communities in Cundinamarca, reducing the need for long-distance transfers during labor.</w:t>
      </w:r>
    </w:p>
    <w:bookmarkEnd w:id="29"/>
    <w:bookmarkStart w:id="30" w:name="conclusion"/>
    <w:p>
      <w:pPr>
        <w:pStyle w:val="Heading2"/>
      </w:pPr>
      <w:r>
        <w:t xml:space="preserve">9. Conclusion</w:t>
      </w:r>
    </w:p>
    <w:p>
      <w:pPr>
        <w:pStyle w:val="FirstParagraph"/>
      </w:pPr>
      <w:r>
        <w:t xml:space="preserve">The implementation of specialized midwifery care in Bogotá represents a significant step forward in the evolution of maternal health services in Colombia. By placing the midwife at the center of low-risk maternity care, Bogotá has been able to humanize childbirth, reduce unnecessary medical interventions, and improve overall maternal satisfaction. This case study serves as a blueprint for other urban centers seeking to balance technological advancement with compassionate, evidence-based holistic care.</w:t>
      </w:r>
    </w:p>
    <w:p>
      <w:pPr>
        <w:pStyle w:val="BodyText"/>
      </w:pPr>
      <w:r>
        <w:rPr>
          <w:bCs/>
          <w:b/>
        </w:rPr>
        <w:t xml:space="preserve">Key Takeaway:</w:t>
      </w:r>
      <w:r>
        <w:t xml:space="preserve"> </w:t>
      </w:r>
      <w:r>
        <w:t xml:space="preserve">The midwife is not just an alternative caregiver in Colombia; they are an essential pillar of a resilient, equitable, and efficient healthcare system in Bogotá. Their integration addresses both clinical outcomes and the socio-emotional needs of women in one of South America's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Midwifery Care in Urban Colombia, Bogotá</dc:title>
  <dc:creator/>
  <cp:keywords/>
  <dcterms:created xsi:type="dcterms:W3CDTF">2026-07-29T03:55:40Z</dcterms:created>
  <dcterms:modified xsi:type="dcterms:W3CDTF">2026-07-29T03:55:40Z</dcterms:modified>
</cp:coreProperties>
</file>

<file path=docProps/custom.xml><?xml version="1.0" encoding="utf-8"?>
<Properties xmlns="http://schemas.openxmlformats.org/officeDocument/2006/custom-properties" xmlns:vt="http://schemas.openxmlformats.org/officeDocument/2006/docPropsVTypes"/>
</file>