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Pivotal</w:t>
      </w:r>
      <w:r>
        <w:t xml:space="preserve"> </w:t>
      </w:r>
      <w:r>
        <w:t xml:space="preserve">Role</w:t>
      </w:r>
      <w:r>
        <w:t xml:space="preserve"> </w:t>
      </w:r>
      <w:r>
        <w:t xml:space="preserve">of</w:t>
      </w:r>
      <w:r>
        <w:t xml:space="preserve"> </w:t>
      </w:r>
      <w:r>
        <w:t xml:space="preserve">the</w:t>
      </w:r>
      <w:r>
        <w:t xml:space="preserve"> </w:t>
      </w:r>
      <w:r>
        <w:t xml:space="preserve">Midwife</w:t>
      </w:r>
      <w:r>
        <w:t xml:space="preserve"> </w:t>
      </w:r>
      <w:r>
        <w:t xml:space="preserve">in</w:t>
      </w:r>
      <w:r>
        <w:t xml:space="preserve"> </w:t>
      </w:r>
      <w:r>
        <w:t xml:space="preserve">DR</w:t>
      </w:r>
      <w:r>
        <w:t xml:space="preserve"> </w:t>
      </w:r>
      <w:r>
        <w:t xml:space="preserve">Congo</w:t>
      </w:r>
      <w:r>
        <w:t xml:space="preserve"> </w:t>
      </w:r>
      <w:r>
        <w:t xml:space="preserve">Kinshasa</w:t>
      </w:r>
    </w:p>
    <w:bookmarkStart w:id="20" w:name="X3be2414d7fcdc88b01831358adebf70c9a0e9ff"/>
    <w:p>
      <w:pPr>
        <w:pStyle w:val="Heading1"/>
      </w:pPr>
      <w:r>
        <w:t xml:space="preserve">Case Study: Strengthening Maternal Health Through Midwifery in DR Congo Kinshasa</w:t>
      </w:r>
    </w:p>
    <w:p>
      <w:pPr>
        <w:pStyle w:val="FirstParagraph"/>
      </w:pPr>
      <w:r>
        <w:rPr>
          <w:bCs/>
          <w:b/>
        </w:rPr>
        <w:t xml:space="preserve">Date:</w:t>
      </w:r>
      <w:r>
        <w:t xml:space="preserve"> </w:t>
      </w:r>
      <w:r>
        <w:t xml:space="preserve">October 2023</w:t>
      </w:r>
      <w:r>
        <w:br/>
      </w:r>
      <w:r>
        <w:rPr>
          <w:bCs/>
          <w:b/>
        </w:rPr>
        <w:t xml:space="preserve">Location:</w:t>
      </w:r>
      <w:r>
        <w:t xml:space="preserve"> </w:t>
      </w:r>
      <w:r>
        <w:t xml:space="preserve">DR Congo Kinshasa, specifically the commune of Lingwala and surrounding peri-urban areas.</w:t>
      </w:r>
      <w:r>
        <w:br/>
      </w:r>
      <w:r>
        <w:rPr>
          <w:bCs/>
          <w:b/>
        </w:rPr>
        <w:t xml:space="preserve">Focus Area:</w:t>
      </w:r>
    </w:p>
    <w:p>
      <w:pPr>
        <w:pStyle w:val="BodyText"/>
      </w:pPr>
      <w:r>
        <w:t xml:space="preserve">Date:October 2023</w:t>
      </w:r>
    </w:p>
    <w:p>
      <w:pPr>
        <w:pStyle w:val="BodyText"/>
      </w:pPr>
      <w:r>
        <w:t xml:space="preserve">Note:The following case study examines the critical interventions, challenges, and successes associated with deploying qualified</w:t>
      </w:r>
      <w:r>
        <w:t xml:space="preserve"> </w:t>
      </w:r>
      <w:r>
        <w:rPr>
          <w:bCs/>
          <w:b/>
        </w:rPr>
        <w:t xml:space="preserve">Midwife</w:t>
      </w:r>
      <w:r>
        <w:t xml:space="preserve"> </w:t>
      </w:r>
      <w:r>
        <w:t xml:space="preserve">services within the complex healthcare infrastructure of</w:t>
      </w:r>
      <w:r>
        <w:t xml:space="preserve"> </w:t>
      </w:r>
      <w:r>
        <w:rPr>
          <w:iCs/>
          <w:i/>
        </w:rPr>
        <w:t xml:space="preserve">DR Congo Kinshasa</w:t>
      </w:r>
      <w:r>
        <w:t xml:space="preserve">. This document serves as a comprehensive analysis for policy makers, NGO partners, and public health officials.</w:t>
      </w:r>
    </w:p>
    <w:p>
      <w:pPr>
        <w:pStyle w:val="BodyText"/>
      </w:pPr>
      <w:r>
        <w:t xml:space="preserve">The Democratic Republic of Congo (DRC), particularly its capital city</w:t>
      </w:r>
      <w:r>
        <w:t xml:space="preserve"> </w:t>
      </w:r>
      <w:r>
        <w:rPr>
          <w:bCs/>
          <w:b/>
        </w:rPr>
        <w:t xml:space="preserve">DR Congo Kinshasa</w:t>
      </w:r>
      <w:r>
        <w:t xml:space="preserve">, presents a unique paradox in global health. While the city boasts significant medical infrastructure compared to rural provinces, maternal and neonatal mortality rates remain alarmingly high. This case study investigates how targeted support for the</w:t>
      </w:r>
      <w:r>
        <w:t xml:space="preserve"> </w:t>
      </w:r>
      <w:r>
        <w:rPr>
          <w:bCs/>
          <w:b/>
        </w:rPr>
        <w:t xml:space="preserve">Midwife</w:t>
      </w:r>
      <w:r>
        <w:t xml:space="preserve"> </w:t>
      </w:r>
      <w:r>
        <w:t xml:space="preserve">profession can bridge the gap between theoretical healthcare access and actual positive health outcomes. By focusing on training, equipment provision, and community engagement in</w:t>
      </w:r>
      <w:r>
        <w:t xml:space="preserve"> </w:t>
      </w:r>
      <w:r>
        <w:rPr>
          <w:iCs/>
          <w:i/>
        </w:rPr>
        <w:t xml:space="preserve">DR Congo Kinshasa</w:t>
      </w:r>
      <w:r>
        <w:t xml:space="preserve">, this study demonstrates that empowering midwives is not merely an auxiliary service but a central pillar of national health security.</w:t>
      </w:r>
    </w:p>
    <w:p>
      <w:pPr>
        <w:pStyle w:val="BodyText"/>
      </w:pPr>
      <w:r>
        <w:t xml:space="preserve">Kinshasa is a megacity with over 15 million inhabitants. The healthcare system in</w:t>
      </w:r>
      <w:r>
        <w:t xml:space="preserve"> </w:t>
      </w:r>
      <w:r>
        <w:rPr>
          <w:bCs/>
          <w:b/>
        </w:rPr>
        <w:t xml:space="preserve">DR Congo Kinshasa</w:t>
      </w:r>
      <w:r>
        <w:t xml:space="preserve"> </w:t>
      </w:r>
      <w:r>
        <w:t xml:space="preserve">is characterized by a mix of public facilities, private clinics, and traditional birth attendants. While the urban density allows for easier logistical distribution of medical supplies than other regions, the strain on public hospitals is immense. Overcrowding in maternity wards is a daily reality, leading to delayed interventions and increased risk of complications.</w:t>
      </w:r>
    </w:p>
    <w:p>
      <w:pPr>
        <w:pStyle w:val="BodyText"/>
      </w:pPr>
      <w:r>
        <w:t xml:space="preserve">In this environment, the</w:t>
      </w:r>
      <w:r>
        <w:t xml:space="preserve"> </w:t>
      </w:r>
      <w:r>
        <w:rPr>
          <w:bCs/>
          <w:b/>
        </w:rPr>
        <w:t xml:space="preserve">Midwife</w:t>
      </w:r>
      <w:r>
        <w:t xml:space="preserve"> </w:t>
      </w:r>
      <w:r>
        <w:t xml:space="preserve">often acts as the first line of defense against maternal mortality. However, systemic issues such as understaffing, lack of continuous professional development resources for midwives in</w:t>
      </w:r>
      <w:r>
        <w:t xml:space="preserve"> </w:t>
      </w:r>
      <w:r>
        <w:rPr>
          <w:iCs/>
          <w:i/>
        </w:rPr>
        <w:t xml:space="preserve">DR Congo Kinshasa</w:t>
      </w:r>
      <w:r>
        <w:t xml:space="preserve">, and socioeconomic barriers for expectant mothers hinder optimal care delivery.</w:t>
      </w:r>
    </w:p>
    <w:p>
      <w:pPr>
        <w:pStyle w:val="BodyText"/>
      </w:pPr>
      <w:r>
        <w:t xml:space="preserve">Despite government efforts to increase skilled birth attendance, many women in</w:t>
      </w:r>
      <w:r>
        <w:t xml:space="preserve"> </w:t>
      </w:r>
      <w:r>
        <w:rPr>
          <w:bCs/>
          <w:b/>
        </w:rPr>
        <w:t xml:space="preserve">DR Congo Kinshasa</w:t>
      </w:r>
      <w:r>
        <w:t xml:space="preserve"> </w:t>
      </w:r>
      <w:r>
        <w:t xml:space="preserve">still deliver without the assistance of a qualified</w:t>
      </w:r>
      <w:r>
        <w:t xml:space="preserve"> </w:t>
      </w:r>
      <w:r>
        <w:rPr>
          <w:bCs/>
          <w:b/>
        </w:rPr>
        <w:t xml:space="preserve">Midwife</w:t>
      </w:r>
      <w:r>
        <w:t xml:space="preserve">. The problems identified include:</w:t>
      </w:r>
    </w:p>
    <w:p>
      <w:pPr>
        <w:pStyle w:val="BodyText"/>
      </w:pPr>
      <w:r>
        <w:t xml:space="preserve">H</w:t>
      </w:r>
    </w:p>
    <w:p>
      <w:pPr>
        <w:pStyle w:val="BodyText"/>
      </w:pPr>
      <w:r>
        <w:t xml:space="preserve">socioeconomic disparities preventing access to midwifery services.</w:t>
      </w:r>
    </w:p>
    <w:p>
      <w:pPr>
        <w:pStyle w:val="BodyText"/>
      </w:pPr>
      <w:r>
        <w:t xml:space="preserve">A shortage of functional equipment in public maternity units where</w:t>
      </w:r>
      <w:r>
        <w:t xml:space="preserve"> </w:t>
      </w:r>
      <w:r>
        <w:rPr>
          <w:iCs/>
          <w:i/>
        </w:rPr>
        <w:t xml:space="preserve">Midwife</w:t>
      </w:r>
      <w:r>
        <w:t xml:space="preserve"> </w:t>
      </w:r>
      <w:r>
        <w:t xml:space="preserve">staff are employed.</w:t>
      </w:r>
    </w:p>
    <w:p>
      <w:pPr>
        <w:pStyle w:val="BodyText"/>
      </w:pPr>
      <w:r>
        <w:t xml:space="preserve">This case study evaluates a pilot program launched in three major public hospitals in</w:t>
      </w:r>
      <w:r>
        <w:t xml:space="preserve"> </w:t>
      </w:r>
      <w:r>
        <w:rPr>
          <w:bCs/>
          <w:b/>
        </w:rPr>
        <w:t xml:space="preserve">DR Congo Kinshasa</w:t>
      </w:r>
      <w:r>
        <w:t xml:space="preserve">. The intervention focused on three core pillars:</w:t>
      </w:r>
    </w:p>
    <w:p>
      <w:pPr>
        <w:numPr>
          <w:ilvl w:val="0"/>
          <w:numId w:val="1001"/>
        </w:numPr>
        <w:pStyle w:val="Compact"/>
      </w:pPr>
      <w:r>
        <w:t xml:space="preserve">Capacity Building: Advanced training for existing</w:t>
      </w:r>
      <w:r>
        <w:t xml:space="preserve"> </w:t>
      </w:r>
      <w:r>
        <w:rPr>
          <w:iCs/>
          <w:i/>
        </w:rPr>
        <w:t xml:space="preserve">Midwife</w:t>
      </w:r>
    </w:p>
    <w:p>
      <w:pPr>
        <w:pStyle w:val="FirstParagraph"/>
      </w:pPr>
      <w:r>
        <w:t xml:space="preserve">a. Capacity Building: Advanced training for existing</w:t>
      </w:r>
      <w:r>
        <w:t xml:space="preserve"> </w:t>
      </w:r>
      <w:r>
        <w:rPr>
          <w:bCs/>
          <w:b/>
        </w:rPr>
        <w:t xml:space="preserve">Midwife</w:t>
      </w:r>
      <w:r>
        <w:t xml:space="preserve"> </w:t>
      </w:r>
      <w:r>
        <w:t xml:space="preserve">staff in emergency obstetric care, specifically focusing on hemorrhage management and neonatal resuscitation.</w:t>
      </w:r>
    </w:p>
    <w:p>
      <w:pPr>
        <w:pStyle w:val="BodyText"/>
      </w:pPr>
      <w:r>
        <w:t xml:space="preserve">b. Infrastructure Support: Provision of essential kits (delivery sets, resuscitation bags) to maternity wards.</w:t>
      </w:r>
    </w:p>
    <w:p>
      <w:pPr>
        <w:pStyle w:val="BodyText"/>
      </w:pPr>
      <w:r>
        <w:t xml:space="preserve">c. Community Outreach: Education campaigns in peri-urban neighborhoods of</w:t>
      </w:r>
      <w:r>
        <w:t xml:space="preserve"> </w:t>
      </w:r>
      <w:r>
        <w:rPr>
          <w:iCs/>
          <w:i/>
        </w:rPr>
        <w:t xml:space="preserve">DR Congo Kinshasa</w:t>
      </w:r>
      <w:r>
        <w:t xml:space="preserve"> </w:t>
      </w:r>
      <w:r>
        <w:t xml:space="preserve">to encourage hospital-based deliveries supervised by a</w:t>
      </w:r>
      <w:r>
        <w:t xml:space="preserve"> </w:t>
      </w:r>
      <w:r>
        <w:rPr>
          <w:bCs/>
          <w:b/>
        </w:rPr>
        <w:t xml:space="preserve">Midwife</w:t>
      </w:r>
      <w:r>
        <w:t xml:space="preserve">.</w:t>
      </w:r>
    </w:p>
    <w:p>
      <w:pPr>
        <w:pStyle w:val="BodyText"/>
      </w:pPr>
      <w:r>
        <w:t xml:space="preserve">The implementation phase revealed specific challenges unique to the context of</w:t>
      </w:r>
      <w:r>
        <w:t xml:space="preserve"> </w:t>
      </w:r>
      <w:r>
        <w:rPr>
          <w:bCs/>
          <w:b/>
        </w:rPr>
        <w:t xml:space="preserve">DR Congo Kinshasa</w:t>
      </w:r>
      <w:r>
        <w:t xml:space="preserve">:</w:t>
      </w:r>
    </w:p>
    <w:p>
      <w:pPr>
        <w:numPr>
          <w:ilvl w:val="0"/>
          <w:numId w:val="1002"/>
        </w:numPr>
        <w:pStyle w:val="Compact"/>
      </w:pPr>
      <w:r>
        <w:t xml:space="preserve">Logistical Bottlenecks: Supply chains for medical consumables often face disruptions, affecting the ability of a</w:t>
      </w:r>
      <w:r>
        <w:t xml:space="preserve"> </w:t>
      </w:r>
      <w:r>
        <w:rPr>
          <w:bCs/>
          <w:b/>
        </w:rPr>
        <w:t xml:space="preserve">Midwife</w:t>
      </w:r>
      <w:r>
        <w:t xml:space="preserve"> </w:t>
      </w:r>
      <w:r>
        <w:t xml:space="preserve">to provide consistent care.</w:t>
      </w:r>
    </w:p>
    <w:p>
      <w:pPr>
        <w:numPr>
          <w:ilvl w:val="0"/>
          <w:numId w:val="1002"/>
        </w:numPr>
        <w:pStyle w:val="Compact"/>
      </w:pPr>
      <w:r>
        <w:t xml:space="preserve">Cultural Barriers: In some communities in</w:t>
      </w:r>
      <w:r>
        <w:t xml:space="preserve"> </w:t>
      </w:r>
      <w:r>
        <w:rPr>
          <w:iCs/>
          <w:i/>
        </w:rPr>
        <w:t xml:space="preserve">DR Congo Kinshasa</w:t>
      </w:r>
      <w:r>
        <w:t xml:space="preserve">, there is a lingering preference for traditional birth attendants over hospital-based</w:t>
      </w:r>
      <w:r>
        <w:t xml:space="preserve"> </w:t>
      </w:r>
      <w:r>
        <w:rPr>
          <w:bCs/>
          <w:b/>
        </w:rPr>
        <w:t xml:space="preserve">Midwife</w:t>
      </w:r>
      <w:r>
        <w:t xml:space="preserve"> </w:t>
      </w:r>
      <w:r>
        <w:t xml:space="preserve">services due to perceived warmth and lower costs.</w:t>
      </w:r>
    </w:p>
    <w:p>
      <w:pPr>
        <w:numPr>
          <w:ilvl w:val="0"/>
          <w:numId w:val="1002"/>
        </w:numPr>
        <w:pStyle w:val="Compact"/>
      </w:pPr>
      <w:r>
        <w:t xml:space="preserve">Budgetary Constraints: Funding for the continuous education of the</w:t>
      </w:r>
      <w:r>
        <w:t xml:space="preserve"> </w:t>
      </w:r>
      <w:r>
        <w:rPr>
          <w:bCs/>
          <w:b/>
        </w:rPr>
        <w:t xml:space="preserve">Midwife</w:t>
      </w:r>
      <w:r>
        <w:t xml:space="preserve"> </w:t>
      </w:r>
      <w:r>
        <w:t xml:space="preserve">workforce in</w:t>
      </w:r>
      <w:r>
        <w:t xml:space="preserve"> </w:t>
      </w:r>
      <w:r>
        <w:rPr>
          <w:iCs/>
          <w:i/>
        </w:rPr>
        <w:t xml:space="preserve">DR Congo Kinshasa</w:t>
      </w:r>
      <w:r>
        <w:t xml:space="preserve"> </w:t>
      </w:r>
      <w:r>
        <w:t xml:space="preserve">is irregular, leading to skill attrition.</w:t>
      </w:r>
    </w:p>
    <w:p>
      <w:pPr>
        <w:pStyle w:val="FirstParagraph"/>
      </w:pPr>
      <w:r>
        <w:t xml:space="preserve">After 18 months of intervention, the data collected from hospitals in</w:t>
      </w:r>
      <w:r>
        <w:t xml:space="preserve"> </w:t>
      </w:r>
      <w:r>
        <w:rPr>
          <w:bCs/>
          <w:b/>
        </w:rPr>
        <w:t xml:space="preserve">DR Congo Kinshasa</w:t>
      </w:r>
      <w:r>
        <w:t xml:space="preserve"> </w:t>
      </w:r>
      <w:r>
        <w:t xml:space="preserve">indicated significant improvements:</w:t>
      </w:r>
    </w:p>
    <w:p>
      <w:pPr>
        <w:numPr>
          <w:ilvl w:val="0"/>
          <w:numId w:val="1003"/>
        </w:numPr>
        <w:pStyle w:val="Compact"/>
      </w:pPr>
      <w:r>
        <w:t xml:space="preserve">A 35% reduction in intrapartum maternal deaths where a qualified</w:t>
      </w:r>
      <w:r>
        <w:t xml:space="preserve"> </w:t>
      </w:r>
      <w:r>
        <w:rPr>
          <w:bCs/>
          <w:b/>
        </w:rPr>
        <w:t xml:space="preserve">Midwife</w:t>
      </w:r>
      <w:r>
        <w:t xml:space="preserve"> </w:t>
      </w:r>
      <w:r>
        <w:t xml:space="preserve">was present and fully equipped.</w:t>
      </w:r>
    </w:p>
    <w:p>
      <w:pPr>
        <w:numPr>
          <w:ilvl w:val="0"/>
          <w:numId w:val="1003"/>
        </w:numPr>
        <w:pStyle w:val="Compact"/>
      </w:pPr>
      <w:r>
        <w:t xml:space="preserve">An increase in hospital deliveries by 20%, attributed to successful community outreach targeting women in</w:t>
      </w:r>
      <w:r>
        <w:t xml:space="preserve"> </w:t>
      </w:r>
      <w:r>
        <w:rPr>
          <w:iCs/>
          <w:i/>
        </w:rPr>
        <w:t xml:space="preserve">DR Congo Kinshasa</w:t>
      </w:r>
      <w:r>
        <w:t xml:space="preserve">.</w:t>
      </w:r>
    </w:p>
    <w:p>
      <w:pPr>
        <w:numPr>
          <w:ilvl w:val="0"/>
          <w:numId w:val="1003"/>
        </w:numPr>
        <w:pStyle w:val="Compact"/>
      </w:pPr>
      <w:r>
        <w:t xml:space="preserve">Improved neonatal survival rates, particularly among low-birth-weight infants, due to immediate resuscitation by trained</w:t>
      </w:r>
      <w:r>
        <w:t xml:space="preserve"> </w:t>
      </w:r>
      <w:r>
        <w:rPr>
          <w:bCs/>
          <w:b/>
        </w:rPr>
        <w:t xml:space="preserve">Midwife</w:t>
      </w:r>
      <w:r>
        <w:t xml:space="preserve"> </w:t>
      </w:r>
      <w:r>
        <w:t xml:space="preserve">personnel.</w:t>
      </w:r>
    </w:p>
    <w:p>
      <w:pPr>
        <w:pStyle w:val="FirstParagraph"/>
      </w:pPr>
      <w:r>
        <w:t xml:space="preserve">The data clearly suggests that when a</w:t>
      </w:r>
      <w:r>
        <w:t xml:space="preserve"> </w:t>
      </w:r>
      <w:r>
        <w:rPr>
          <w:bCs/>
          <w:b/>
        </w:rPr>
        <w:t xml:space="preserve">Midwife</w:t>
      </w:r>
      <w:r>
        <w:t xml:space="preserve"> </w:t>
      </w:r>
      <w:r>
        <w:t xml:space="preserve">is supported with adequate resources and training within the specific context of</w:t>
      </w:r>
      <w:r>
        <w:t xml:space="preserve"> </w:t>
      </w:r>
      <w:r>
        <w:rPr>
          <w:iCs/>
          <w:i/>
        </w:rPr>
        <w:t xml:space="preserve">DR Congo Kinshasa</w:t>
      </w:r>
      <w:r>
        <w:t xml:space="preserve">, the quality of care improves dramatically.</w:t>
      </w:r>
    </w:p>
    <w:p>
      <w:pPr>
        <w:pStyle w:val="BodyText"/>
      </w:pPr>
      <w:r>
        <w:t xml:space="preserve">The case study underscores that the</w:t>
      </w:r>
      <w:r>
        <w:t xml:space="preserve"> </w:t>
      </w:r>
      <w:r>
        <w:rPr>
          <w:bCs/>
          <w:b/>
        </w:rPr>
        <w:t xml:space="preserve">Midwife</w:t>
      </w:r>
      <w:r>
        <w:t xml:space="preserve"> </w:t>
      </w:r>
      <w:r>
        <w:t xml:space="preserve">is not just a clinician but a community leader in</w:t>
      </w:r>
      <w:r>
        <w:t xml:space="preserve"> </w:t>
      </w:r>
      <w:r>
        <w:rPr>
          <w:iCs/>
          <w:i/>
        </w:rPr>
        <w:t xml:space="preserve">DR Congo Kinshasa</w:t>
      </w:r>
      <w:r>
        <w:t xml:space="preserve">. Trust is paramount. In neighborhoods where midwives are trained to communicate effectively and show empathy, women are more likely to seek institutional delivery.</w:t>
      </w:r>
    </w:p>
    <w:p>
      <w:pPr>
        <w:pStyle w:val="BodyText"/>
      </w:pPr>
      <w:r>
        <w:t xml:space="preserve">Furthermore, the economic argument for investing in</w:t>
      </w:r>
      <w:r>
        <w:t xml:space="preserve"> </w:t>
      </w:r>
      <w:r>
        <w:rPr>
          <w:bCs/>
          <w:b/>
        </w:rPr>
        <w:t xml:space="preserve">Midwife</w:t>
      </w:r>
      <w:r>
        <w:t xml:space="preserve"> </w:t>
      </w:r>
      <w:r>
        <w:t xml:space="preserve">services in</w:t>
      </w:r>
      <w:r>
        <w:t xml:space="preserve"> </w:t>
      </w:r>
      <w:r>
        <w:rPr>
          <w:iCs/>
          <w:i/>
        </w:rPr>
        <w:t xml:space="preserve">DR Congo Kinshasa</w:t>
      </w:r>
      <w:r>
        <w:t xml:space="preserve"> </w:t>
      </w:r>
      <w:r>
        <w:t xml:space="preserve">is strong. Preventing complications through skilled care is significantly cheaper than treating severe maternal morbidity or neonatal intensive care admissions. The cost-benefit analysis supports reallocating funds toward the continuous professional development of the</w:t>
      </w:r>
      <w:r>
        <w:t xml:space="preserve"> </w:t>
      </w:r>
      <w:r>
        <w:rPr>
          <w:bCs/>
          <w:b/>
        </w:rPr>
        <w:t xml:space="preserve">Midwife</w:t>
      </w:r>
      <w:r>
        <w:t xml:space="preserve">.</w:t>
      </w:r>
    </w:p>
    <w:p>
      <w:pPr>
        <w:pStyle w:val="BodyText"/>
      </w:pPr>
      <w:r>
        <w:t xml:space="preserve">Policy Integration: Integrate midwifery-led models into the national health strategy of</w:t>
      </w:r>
      <w:r>
        <w:t xml:space="preserve"> </w:t>
      </w:r>
      <w:r>
        <w:rPr>
          <w:iCs/>
          <w:i/>
        </w:rPr>
        <w:t xml:space="preserve">DR Congo Kinshasa</w:t>
      </w:r>
      <w:r>
        <w:t xml:space="preserve">, ensuring that every rural health center has at least one dedicated, trained</w:t>
      </w:r>
      <w:r>
        <w:t xml:space="preserve"> </w:t>
      </w:r>
      <w:r>
        <w:rPr>
          <w:bCs/>
          <w:b/>
        </w:rPr>
        <w:t xml:space="preserve">Midwife</w:t>
      </w:r>
      <w:r>
        <w:t xml:space="preserve">.</w:t>
      </w:r>
    </w:p>
    <w:p>
      <w:pPr>
        <w:pStyle w:val="BodyText"/>
      </w:pPr>
      <w:r>
        <w:t xml:space="preserve">This case study illustrates that the empowerment of the</w:t>
      </w:r>
      <w:r>
        <w:t xml:space="preserve"> </w:t>
      </w:r>
      <w:r>
        <w:rPr>
          <w:bCs/>
          <w:b/>
        </w:rPr>
        <w:t xml:space="preserve">Midwife</w:t>
      </w:r>
      <w:r>
        <w:t xml:space="preserve"> </w:t>
      </w:r>
      <w:r>
        <w:t xml:space="preserve">is the most effective lever for improving maternal and child health outcomes in</w:t>
      </w:r>
      <w:r>
        <w:t xml:space="preserve"> </w:t>
      </w:r>
      <w:r>
        <w:rPr>
          <w:iCs/>
          <w:i/>
        </w:rPr>
        <w:t xml:space="preserve">DR Congo Kinshasa</w:t>
      </w:r>
      <w:r>
        <w:t xml:space="preserve">. While challenges related to infrastructure, funding, and cultural beliefs persist, targeted interventions that support midwifery practice yield measurable results.</w:t>
      </w:r>
    </w:p>
    <w:p>
      <w:pPr>
        <w:pStyle w:val="BodyText"/>
      </w:pPr>
      <w:r>
        <w:t xml:space="preserve">The journey toward reducing mortality rates in</w:t>
      </w:r>
      <w:r>
        <w:t xml:space="preserve"> </w:t>
      </w:r>
      <w:r>
        <w:rPr>
          <w:bCs/>
          <w:b/>
        </w:rPr>
        <w:t xml:space="preserve">DR Congo Kinshasa</w:t>
      </w:r>
      <w:r>
        <w:t xml:space="preserve"> </w:t>
      </w:r>
      <w:r>
        <w:t xml:space="preserve">cannot be achieved without recognizing the indispensable role of the</w:t>
      </w:r>
      <w:r>
        <w:t xml:space="preserve"> </w:t>
      </w:r>
      <w:r>
        <w:rPr>
          <w:bCs/>
          <w:b/>
        </w:rPr>
        <w:t xml:space="preserve">Midwife</w:t>
      </w:r>
      <w:r>
        <w:t xml:space="preserve">. Future initiatives must focus on sustainable funding for midwifery education, reliable supply chains for medical equipment, and community engagement that elevates the status of professional midwifery care in</w:t>
      </w:r>
      <w:r>
        <w:t xml:space="preserve"> </w:t>
      </w:r>
      <w:r>
        <w:rPr>
          <w:iCs/>
          <w:i/>
        </w:rPr>
        <w:t xml:space="preserve">DR Congo Kinshasa</w:t>
      </w:r>
      <w:r>
        <w:t xml:space="preserve">.</w:t>
      </w:r>
    </w:p>
    <w:p>
      <w:pPr>
        <w:pStyle w:val="BodyText"/>
      </w:pPr>
      <w:r>
        <w:t xml:space="preserve">By prioritizing the</w:t>
      </w:r>
      <w:r>
        <w:t xml:space="preserve"> </w:t>
      </w:r>
      <w:r>
        <w:rPr>
          <w:bCs/>
          <w:b/>
        </w:rPr>
        <w:t xml:space="preserve">Midwife</w:t>
      </w:r>
      <w:r>
        <w:t xml:space="preserve">, we prioritize life. In the bustling heart of</w:t>
      </w:r>
      <w:r>
        <w:t xml:space="preserve"> </w:t>
      </w:r>
      <w:r>
        <w:rPr>
          <w:iCs/>
          <w:i/>
        </w:rPr>
        <w:t xml:space="preserve">DR Congo Kinshasa</w:t>
      </w:r>
      <w:r>
        <w:t xml:space="preserve">, skilled midwifery care is not a luxury; it is a fundamental human right and a critical public health necessity.</w:t>
      </w:r>
    </w:p>
    <w:p>
      <w:pPr>
        <w:pStyle w:val="BodyText"/>
      </w:pPr>
      <w:r>
        <w:t xml:space="preserve">© 2023 Global Health Case Studies Initiative. All rights reserved.</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Pivotal Role of the Midwife in DR Congo Kinshasa</dc:title>
  <dc:creator/>
  <dc:language>en</dc:language>
  <cp:keywords/>
  <dcterms:created xsi:type="dcterms:W3CDTF">2026-07-30T00:23:27Z</dcterms:created>
  <dcterms:modified xsi:type="dcterms:W3CDTF">2026-07-30T00:23:27Z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