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Midwifery</w:t>
      </w:r>
      <w:r>
        <w:t xml:space="preserve"> </w:t>
      </w:r>
      <w:r>
        <w:t xml:space="preserve">Care</w:t>
      </w:r>
      <w:r>
        <w:t xml:space="preserve"> </w:t>
      </w:r>
      <w:r>
        <w:t xml:space="preserve">in</w:t>
      </w:r>
      <w:r>
        <w:t xml:space="preserve"> </w:t>
      </w:r>
      <w:r>
        <w:t xml:space="preserve">Japan</w:t>
      </w:r>
      <w:r>
        <w:t xml:space="preserve"> </w:t>
      </w:r>
      <w:r>
        <w:t xml:space="preserve">Osaka</w:t>
      </w:r>
    </w:p>
    <w:bookmarkStart w:id="32" w:name="X082690d56e657c765e672a388f1c283f4b953d6"/>
    <w:p>
      <w:pPr>
        <w:pStyle w:val="Heading1"/>
      </w:pPr>
      <w:r>
        <w:t xml:space="preserve">Case Study: The Evolution and Integration of Midwifery in Japan Osaka</w:t>
      </w:r>
    </w:p>
    <w:p>
      <w:pPr>
        <w:pStyle w:val="FirstParagraph"/>
      </w:pPr>
      <w:r>
        <w:rPr>
          <w:bCs/>
          <w:b/>
        </w:rPr>
        <w:t xml:space="preserve">Date:</w:t>
      </w:r>
      <w:r>
        <w:t xml:space="preserve"> </w:t>
      </w:r>
      <w:r>
        <w:t xml:space="preserve">October 26, 2023</w:t>
      </w:r>
      <w:r>
        <w:br/>
      </w:r>
      <w:r>
        <w:rPr>
          <w:bCs/>
          <w:b/>
        </w:rPr>
        <w:t xml:space="preserve">Candidate Location:</w:t>
      </w:r>
      <w:r>
        <w:t xml:space="preserve"> </w:t>
      </w:r>
      <w:r>
        <w:t xml:space="preserve">Japan, Osaka Prefecture</w:t>
      </w:r>
    </w:p>
    <w:bookmarkStart w:id="20" w:name="executive-summary"/>
    <w:p>
      <w:pPr>
        <w:pStyle w:val="Heading2"/>
      </w:pPr>
      <w:r>
        <w:t xml:space="preserve">Executive Summary</w:t>
      </w:r>
    </w:p>
    <w:p>
      <w:pPr>
        <w:pStyle w:val="FirstParagraph"/>
      </w:pPr>
      <w:r>
        <w:t xml:space="preserve">This Case Study examines the unique cultural, legal, and medical landscape surrounding the practice of a Midwife within the specific demographic and healthcare context of Japan Osaka. While national laws govern healthcare in Japan, local municipal policies and cultural nuances in Osaka present distinct challenges and opportunities for maternal health providers. This document explores how a modern approach to midwifery can bridge the gap between traditional hospital-based obstetrics and community-centered family support systems.</w:t>
      </w:r>
    </w:p>
    <w:bookmarkEnd w:id="20"/>
    <w:bookmarkStart w:id="21" w:name="Xe66db27ab00d17825ab5ceb7fdc1440a56a47d3"/>
    <w:p>
      <w:pPr>
        <w:pStyle w:val="Heading2"/>
      </w:pPr>
      <w:r>
        <w:t xml:space="preserve">1. Contextual Background: The Landscape in Japan</w:t>
      </w:r>
    </w:p>
    <w:p>
      <w:pPr>
        <w:pStyle w:val="FirstParagraph"/>
      </w:pPr>
      <w:r>
        <w:t xml:space="preserve">In recent years, Japan has faced one of the most significant demographic shifts in its history, characterized by a rapidly aging population and a declining birth rate. The government has actively promoted policies to support childbirth and child-rearing to combat this trend. However, the existing healthcare infrastructure is heavily skewed toward high-intensity medical intervention. Obstetrics in Japan is predominantly physician-led, with</w:t>
      </w:r>
      <w:r>
        <w:t xml:space="preserve"> </w:t>
      </w:r>
      <w:r>
        <w:rPr>
          <w:bCs/>
          <w:b/>
        </w:rPr>
        <w:t xml:space="preserve">Midwife</w:t>
      </w:r>
      <w:r>
        <w:t xml:space="preserve"> </w:t>
      </w:r>
      <w:r>
        <w:t xml:space="preserve">roles traditionally viewed as supportive assistants rather than primary autonomous practitioners of care.</w:t>
      </w:r>
    </w:p>
    <w:p>
      <w:pPr>
        <w:pStyle w:val="BodyText"/>
      </w:pPr>
      <w:r>
        <w:t xml:space="preserve">The national framework distinguishes clearly between obstetricians (who handle medical deliveries) and midwives (who historically assisted during labor). Despite the existence of a robust certification system for Midwives, their role is often underutilized in outpatient settings. This creates a gap in continuous, holistic care that focuses on the physiological process of birth rather than the pathological management of it.</w:t>
      </w:r>
    </w:p>
    <w:bookmarkEnd w:id="21"/>
    <w:bookmarkStart w:id="22" w:name="regional-specifics-why-japan-osaka"/>
    <w:p>
      <w:pPr>
        <w:pStyle w:val="Heading2"/>
      </w:pPr>
      <w:r>
        <w:t xml:space="preserve">2. Regional Specifics: Why Japan Osaka?</w:t>
      </w:r>
    </w:p>
    <w:p>
      <w:pPr>
        <w:pStyle w:val="FirstParagraph"/>
      </w:pPr>
      <w:r>
        <w:t xml:space="preserve">The choice of focus for this Case Study is specifically anchored in</w:t>
      </w:r>
      <w:r>
        <w:t xml:space="preserve"> </w:t>
      </w:r>
      <w:r>
        <w:rPr>
          <w:bCs/>
          <w:b/>
        </w:rPr>
        <w:t xml:space="preserve">Japan Osaka</w:t>
      </w:r>
      <w:r>
        <w:t xml:space="preserve">. While Tokyo serves as the political and administrative capital, Osaka holds a distinct cultural identity known for its pragmatism, community spirit (</w:t>
      </w:r>
      <w:r>
        <w:rPr>
          <w:iCs/>
          <w:i/>
        </w:rPr>
        <w:t xml:space="preserve">"kuidaore"</w:t>
      </w:r>
      <w:r>
        <w:t xml:space="preserve">, or "eat until you drop"), and strong local pride. In</w:t>
      </w:r>
      <w:r>
        <w:t xml:space="preserve"> </w:t>
      </w:r>
      <w:r>
        <w:rPr>
          <w:bCs/>
          <w:b/>
        </w:rPr>
        <w:t xml:space="preserve">Japan Osaka</w:t>
      </w:r>
      <w:r>
        <w:t xml:space="preserve">, the healthcare dynamics differ slightly from other major metropolitan areas.</w:t>
      </w:r>
    </w:p>
    <w:p>
      <w:pPr>
        <w:pStyle w:val="BodyText"/>
      </w:pPr>
      <w:r>
        <w:rPr>
          <w:bCs/>
          <w:b/>
        </w:rPr>
        <w:t xml:space="preserve">A. Demographic Density and Urban Pressure:</w:t>
      </w:r>
      <w:r>
        <w:br/>
      </w:r>
      <w:r>
        <w:t xml:space="preserve">Osaka is one of the most densely populated urban centers in East Asia. The pressure on medical resources is immense. In many neighborhoods within</w:t>
      </w:r>
      <w:r>
        <w:t xml:space="preserve"> </w:t>
      </w:r>
      <w:r>
        <w:rPr>
          <w:bCs/>
          <w:b/>
        </w:rPr>
        <w:t xml:space="preserve">Japan Osaka</w:t>
      </w:r>
      <w:r>
        <w:t xml:space="preserve">, access to specialized maternity hospitals requires long waiting times and extensive travel for residents living in high-rise apartments with limited parking, a common architectural feature in the city.</w:t>
      </w:r>
    </w:p>
    <w:p>
      <w:pPr>
        <w:pStyle w:val="BodyText"/>
      </w:pPr>
      <w:r>
        <w:rPr>
          <w:bCs/>
          <w:b/>
        </w:rPr>
        <w:t xml:space="preserve">B. Cultural Expectations:</w:t>
      </w:r>
      <w:r>
        <w:br/>
      </w:r>
      <w:r>
        <w:t xml:space="preserve">The people of Osaka are generally perceived as more open and communicative compared to other regions. This cultural trait offers a unique advantage for integrating midwifery care, which relies heavily on communication, trust-building, and education. A Midwife operating in this environment can leverage the local community’s strong social networks to disseminate health information effectively.</w:t>
      </w:r>
    </w:p>
    <w:p>
      <w:pPr>
        <w:pStyle w:val="BodyText"/>
      </w:pPr>
      <w:r>
        <w:rPr>
          <w:bCs/>
          <w:b/>
        </w:rPr>
        <w:t xml:space="preserve">C. Municipal Health Policies:</w:t>
      </w:r>
      <w:r>
        <w:br/>
      </w:r>
      <w:r>
        <w:t xml:space="preserve">The Osaka Prefectural Government has been aggressive in implementing "Childcare Support Hubs" and integrating community nurses into maternal care pathways. This creates a fertile ground for a Midwife to collaborate with municipal resources, moving beyond the hospital walls and into the home or community center.</w:t>
      </w:r>
    </w:p>
    <w:bookmarkEnd w:id="22"/>
    <w:bookmarkStart w:id="23" w:name="the-role-of-the-midwife-in-this-context"/>
    <w:p>
      <w:pPr>
        <w:pStyle w:val="Heading2"/>
      </w:pPr>
      <w:r>
        <w:t xml:space="preserve">3. The Role of the Midwife in this Context</w:t>
      </w:r>
    </w:p>
    <w:p>
      <w:pPr>
        <w:pStyle w:val="FirstParagraph"/>
      </w:pPr>
      <w:r>
        <w:t xml:space="preserve">In this Case Study, we define the role of a Midwife not merely as an attendant during delivery, but as a holistic maternal health consultant. In the context of</w:t>
      </w:r>
      <w:r>
        <w:t xml:space="preserve"> </w:t>
      </w:r>
      <w:r>
        <w:rPr>
          <w:bCs/>
          <w:b/>
        </w:rPr>
        <w:t xml:space="preserve">Japan Osaka</w:t>
      </w:r>
      <w:r>
        <w:t xml:space="preserve">, this expanded definition addresses three critical needs:</w:t>
      </w:r>
    </w:p>
    <w:p>
      <w:pPr>
        <w:numPr>
          <w:ilvl w:val="0"/>
          <w:numId w:val="1001"/>
        </w:numPr>
        <w:pStyle w:val="Compact"/>
      </w:pPr>
      <w:r>
        <w:rPr>
          <w:bCs/>
          <w:b/>
        </w:rPr>
        <w:t xml:space="preserve">Prenatal Education:</w:t>
      </w:r>
      <w:r>
        <w:t xml:space="preserve"> </w:t>
      </w:r>
      <w:r>
        <w:t xml:space="preserve">Addressing anxiety through evidence-based preparation for childbirth and early parenting.</w:t>
      </w:r>
    </w:p>
    <w:p>
      <w:pPr>
        <w:numPr>
          <w:ilvl w:val="0"/>
          <w:numId w:val="1001"/>
        </w:numPr>
        <w:pStyle w:val="Compact"/>
      </w:pPr>
      <w:r>
        <w:rPr>
          <w:bCs/>
          <w:b/>
        </w:rPr>
        <w:t xml:space="preserve">Labor Support:</w:t>
      </w:r>
    </w:p>
    <w:p>
      <w:pPr>
        <w:numPr>
          <w:ilvl w:val="0"/>
          <w:numId w:val="1001"/>
        </w:numPr>
        <w:pStyle w:val="Compact"/>
      </w:pPr>
      <w:r>
        <w:rPr>
          <w:bCs/>
          <w:b/>
        </w:rPr>
        <w:t xml:space="preserve">Postpartum Care:</w:t>
      </w:r>
      <w:r>
        <w:t xml:space="preserve"> </w:t>
      </w:r>
      <w:r>
        <w:t xml:space="preserve">Supporting breastfeeding initiation and monitoring maternal mental health, specifically targeting postpartum depression rates which remain a significant concern in urban Japanese society.</w:t>
      </w:r>
    </w:p>
    <w:p>
      <w:pPr>
        <w:pStyle w:val="FirstParagraph"/>
      </w:pPr>
      <w:r>
        <w:t xml:space="preserve">The Midwife acts as a liaison between the family and the medical system. In</w:t>
      </w:r>
      <w:r>
        <w:t xml:space="preserve"> </w:t>
      </w:r>
      <w:r>
        <w:rPr>
          <w:bCs/>
          <w:b/>
        </w:rPr>
        <w:t xml:space="preserve">Japan Osaka</w:t>
      </w:r>
      <w:r>
        <w:t xml:space="preserve">, where hospital stays are often short due to economic and space constraints, this continuity of care is vital for preventing readmissions.</w:t>
      </w:r>
    </w:p>
    <w:bookmarkEnd w:id="23"/>
    <w:bookmarkStart w:id="25" w:name="challenges-identified-in-japan-osaka"/>
    <w:p>
      <w:pPr>
        <w:pStyle w:val="Heading2"/>
      </w:pPr>
      <w:r>
        <w:t xml:space="preserve">4. Challenges Identified in Japan Osaka</w:t>
      </w:r>
    </w:p>
    <w:bookmarkStart w:id="24" w:name="pain-point-analysis"/>
    <w:p>
      <w:pPr>
        <w:pStyle w:val="Heading3"/>
      </w:pPr>
      <w:r>
        <w:t xml:space="preserve">Pain Point Analysis</w:t>
      </w:r>
    </w:p>
    <w:p>
      <w:pPr>
        <w:pStyle w:val="FirstParagraph"/>
      </w:pPr>
      <w:r>
        <w:rPr>
          <w:bCs/>
          <w:b/>
        </w:rPr>
        <w:t xml:space="preserve">Lack of Autonomy:</w:t>
      </w:r>
      <w:r>
        <w:br/>
      </w:r>
      <w:r>
        <w:t xml:space="preserve">Legally, Midwives in Japan cannot prescribe medication or perform surgical interventions. In a fast-paced urban environment like Osaka, this limitation can be frustrating for patients seeking comprehensive care.</w:t>
      </w:r>
    </w:p>
    <w:p>
      <w:pPr>
        <w:pStyle w:val="BodyText"/>
      </w:pPr>
      <w:r>
        <w:rPr>
          <w:bCs/>
          <w:b/>
        </w:rPr>
        <w:t xml:space="preserve">Cultural Stigma:</w:t>
      </w:r>
      <w:r>
        <w:br/>
      </w:r>
      <w:r>
        <w:t xml:space="preserve">Despite progress, there is still a perception that "real" birth happens only in hospitals with doctors. Convincing families in conservative suburbs of</w:t>
      </w:r>
      <w:r>
        <w:t xml:space="preserve"> </w:t>
      </w:r>
      <w:r>
        <w:rPr>
          <w:bCs/>
          <w:b/>
        </w:rPr>
        <w:t xml:space="preserve">Japan Osaka</w:t>
      </w:r>
      <w:r>
        <w:t xml:space="preserve"> </w:t>
      </w:r>
      <w:r>
        <w:t xml:space="preserve">to consider midwifery-led care for low-risk pregnancies requires significant educational effort.</w:t>
      </w:r>
    </w:p>
    <w:p>
      <w:pPr>
        <w:pStyle w:val="BodyText"/>
      </w:pPr>
      <w:r>
        <w:rPr>
          <w:bCs/>
          <w:b/>
        </w:rPr>
        <w:t xml:space="preserve">Bureaucratic Hurdles:</w:t>
      </w:r>
      <w:r>
        <w:br/>
      </w:r>
      <w:r>
        <w:t xml:space="preserve">Insurance coverage (Kokumin Kenko Hou) often reimburses hospital-based obstetric care more generously than outpatient midwifery consultations, creating a financial disincentive for patients to seek continuous midwifery support.</w:t>
      </w:r>
    </w:p>
    <w:bookmarkEnd w:id="24"/>
    <w:bookmarkEnd w:id="25"/>
    <w:bookmarkStart w:id="29" w:name="proposed-strategy-for-implementation"/>
    <w:p>
      <w:pPr>
        <w:pStyle w:val="Heading2"/>
      </w:pPr>
      <w:r>
        <w:t xml:space="preserve">5. Proposed Strategy for Implementation</w:t>
      </w:r>
    </w:p>
    <w:p>
      <w:pPr>
        <w:pStyle w:val="FirstParagraph"/>
      </w:pPr>
      <w:r>
        <w:t xml:space="preserve">To successfully integrate the role of a Midwife in this specific setting, the following strategic pillars are proposed:</w:t>
      </w:r>
    </w:p>
    <w:bookmarkStart w:id="26" w:name="X70098dbe428086d60bd5148d4254c6a747a7868"/>
    <w:p>
      <w:pPr>
        <w:pStyle w:val="Heading3"/>
      </w:pPr>
      <w:r>
        <w:t xml:space="preserve">A. Community-Based Clinics in Osaka Neighborhoods</w:t>
      </w:r>
    </w:p>
    <w:p>
      <w:pPr>
        <w:pStyle w:val="FirstParagraph"/>
      </w:pPr>
      <w:r>
        <w:t xml:space="preserve">Moving away from large hospital complexes, small-scale clinics operated by certified Midwives should be established in residential wards such as Naniwa-ku or Tennoji-ku. These clinics would serve as first-contact points for prenatal screening and education.</w:t>
      </w:r>
    </w:p>
    <w:bookmarkEnd w:id="26"/>
    <w:bookmarkStart w:id="27" w:name="b.-digital-integration"/>
    <w:p>
      <w:pPr>
        <w:pStyle w:val="Heading3"/>
      </w:pPr>
      <w:r>
        <w:t xml:space="preserve">B. Digital Integration</w:t>
      </w:r>
    </w:p>
    <w:p>
      <w:pPr>
        <w:pStyle w:val="FirstParagraph"/>
      </w:pPr>
      <w:r>
        <w:t xml:space="preserve">Leveraging Japan’s high-tech infrastructure, the Midwife should utilize telehealth platforms to conduct routine check-ups for low-risk pregnancies in Osaka. This reduces the burden on physical hospital spaces and accommodates the busy lifestyles of working parents in the city.</w:t>
      </w:r>
    </w:p>
    <w:bookmarkEnd w:id="27"/>
    <w:bookmarkStart w:id="28" w:name="Xa0e3ae4a94e56150679dde5d0b1b1728390c51e"/>
    <w:p>
      <w:pPr>
        <w:pStyle w:val="Heading3"/>
      </w:pPr>
      <w:r>
        <w:t xml:space="preserve">C. Collaboration with Local Municipalities</w:t>
      </w:r>
    </w:p>
    <w:p>
      <w:pPr>
        <w:pStyle w:val="FirstParagraph"/>
      </w:pPr>
      <w:r>
        <w:t xml:space="preserve">Partnering with Osaka City’s health centers allows Midwives to offer subsidized prenatal classes and postpartum home visits. This aligns with municipal goals to reduce infant mortality and improve maternal well-being.</w:t>
      </w:r>
    </w:p>
    <w:bookmarkEnd w:id="28"/>
    <w:bookmarkEnd w:id="29"/>
    <w:bookmarkStart w:id="30" w:name="expected-outcomes"/>
    <w:p>
      <w:pPr>
        <w:pStyle w:val="Heading2"/>
      </w:pPr>
      <w:r>
        <w:t xml:space="preserve">6. Expected Outcomes</w:t>
      </w:r>
    </w:p>
    <w:p>
      <w:pPr>
        <w:pStyle w:val="FirstParagraph"/>
      </w:pPr>
      <w:r>
        <w:t xml:space="preserve">If implemented correctly, the integration of autonomous Midwifery care in</w:t>
      </w:r>
      <w:r>
        <w:t xml:space="preserve"> </w:t>
      </w:r>
      <w:r>
        <w:rPr>
          <w:bCs/>
          <w:b/>
        </w:rPr>
        <w:t xml:space="preserve">Japan Osaka</w:t>
      </w:r>
      <w:r>
        <w:t xml:space="preserve"> </w:t>
      </w:r>
      <w:r>
        <w:t xml:space="preserve">could lead to:</w:t>
      </w:r>
    </w:p>
    <w:p>
      <w:pPr>
        <w:numPr>
          <w:ilvl w:val="0"/>
          <w:numId w:val="1002"/>
        </w:numPr>
        <w:pStyle w:val="Compact"/>
      </w:pPr>
      <w:r>
        <w:rPr>
          <w:bCs/>
          <w:b/>
        </w:rPr>
        <w:t xml:space="preserve">Safer Births:</w:t>
      </w:r>
      <w:r>
        <w:br/>
      </w:r>
      <w:r>
        <w:t xml:space="preserve">A reduction in unnecessary medical interventions and a higher rate of successful vaginal births for low-risk pregnancies.</w:t>
      </w:r>
    </w:p>
    <w:p>
      <w:pPr>
        <w:numPr>
          <w:ilvl w:val="0"/>
          <w:numId w:val="1002"/>
        </w:numPr>
        <w:pStyle w:val="Compact"/>
      </w:pPr>
      <w:r>
        <w:rPr>
          <w:bCs/>
          <w:b/>
        </w:rPr>
        <w:t xml:space="preserve">Mental Health Improvement:</w:t>
      </w:r>
      <w:r>
        <w:br/>
      </w:r>
      <w:r>
        <w:t xml:space="preserve">Better screening and support for postpartum depression through consistent, trusting relationships with Midwives.</w:t>
      </w:r>
    </w:p>
    <w:p>
      <w:pPr>
        <w:numPr>
          <w:ilvl w:val="0"/>
          <w:numId w:val="1002"/>
        </w:numPr>
        <w:pStyle w:val="Compact"/>
      </w:pPr>
      <w:r>
        <w:rPr>
          <w:bCs/>
          <w:b/>
        </w:rPr>
        <w:t xml:space="preserve">Economic Efficiency:</w:t>
      </w:r>
      <w:r>
        <w:br/>
      </w:r>
      <w:r>
        <w:t xml:space="preserve">Reduced burden on acute care hospitals by managing routine prenatal and postnatal care in community settings.</w:t>
      </w:r>
    </w:p>
    <w:bookmarkEnd w:id="30"/>
    <w:bookmarkStart w:id="31" w:name="conclusion"/>
    <w:p>
      <w:pPr>
        <w:pStyle w:val="Heading2"/>
      </w:pPr>
      <w:r>
        <w:t xml:space="preserve">7. Conclusion</w:t>
      </w:r>
    </w:p>
    <w:p>
      <w:pPr>
        <w:pStyle w:val="FirstParagraph"/>
      </w:pPr>
      <w:r>
        <w:t xml:space="preserve">The case for expanding the role of a Midwife in</w:t>
      </w:r>
      <w:r>
        <w:t xml:space="preserve"> </w:t>
      </w:r>
      <w:r>
        <w:rPr>
          <w:bCs/>
          <w:b/>
        </w:rPr>
        <w:t xml:space="preserve">Japan Osaka</w:t>
      </w:r>
      <w:r>
        <w:t xml:space="preserve"> </w:t>
      </w:r>
      <w:r>
        <w:t xml:space="preserve">is strong, driven by demographic necessity, cultural shifts, and healthcare inefficiencies. By adapting the traditional model of midwifery to fit the urban density and community-focused spirit of Osaka, healthcare providers can offer more personalized, effective care. This Case Study demonstrates that while legal frameworks in Japan present challenges for Midwives there are viable pathways through community engagement and strategic partnerships with local government entities in</w:t>
      </w:r>
      <w:r>
        <w:t xml:space="preserve"> </w:t>
      </w:r>
      <w:r>
        <w:rPr>
          <w:bCs/>
          <w:b/>
        </w:rPr>
        <w:t xml:space="preserve">Japan Osaka</w:t>
      </w:r>
      <w:r>
        <w:t xml:space="preserve">. Future reforms should prioritize legislative changes that recognize the full scope of midwifery practice, ensuring equitable access to holistic maternal care for all families.</w:t>
      </w:r>
    </w:p>
    <w:p>
      <w:r>
        <w:pict>
          <v:rect style="width:0;height:1.5pt" o:hralign="center" o:hrstd="t" o:hr="t"/>
        </w:pict>
      </w:r>
    </w:p>
    <w:p>
      <w:pPr>
        <w:pStyle w:val="FirstParagraph"/>
      </w:pPr>
      <w:r>
        <w:rPr>
          <w:iCs/>
          <w:i/>
        </w:rPr>
        <w:t xml:space="preserve">This document is intended for educational and strategic planning purposes regarding healthcare delivery models in Japan Osaka.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Midwifery Care in Japan Osaka</dc:title>
  <dc:creator/>
  <dc:language>en</dc:language>
  <cp:keywords/>
  <dcterms:created xsi:type="dcterms:W3CDTF">2026-07-29T05:28:13Z</dcterms:created>
  <dcterms:modified xsi:type="dcterms:W3CDTF">2026-07-29T05:28:13Z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