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Midwifery</w:t>
      </w:r>
      <w:r>
        <w:t xml:space="preserve"> </w:t>
      </w:r>
      <w:r>
        <w:t xml:space="preserve">in</w:t>
      </w:r>
      <w:r>
        <w:t xml:space="preserve"> </w:t>
      </w:r>
      <w:r>
        <w:t xml:space="preserve">Pakistan</w:t>
      </w:r>
      <w:r>
        <w:t xml:space="preserve"> </w:t>
      </w:r>
      <w:r>
        <w:t xml:space="preserve">Karachi</w:t>
      </w:r>
    </w:p>
    <w:bookmarkStart w:id="30" w:name="X536c14afdd2964621942ea054741db9bf50cc78"/>
    <w:p>
      <w:pPr>
        <w:pStyle w:val="Heading1"/>
      </w:pPr>
      <w:r>
        <w:t xml:space="preserve">Bridging the Gap in Maternal Health: A Case Study of Midwifery Intervention in Pakistan Karachi</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Pakistan Karachi</w:t>
      </w:r>
      <w:r>
        <w:br/>
      </w:r>
      <w:r>
        <w:rPr>
          <w:bCs/>
          <w:b/>
        </w:rPr>
        <w:t xml:space="preserve">Subject:</w:t>
      </w:r>
      <w:r>
        <w:t xml:space="preserve">The Role and Impact of Certified Midwives in Urban and Peri-Urban Healthcare Systems</w:t>
      </w:r>
    </w:p>
    <w:bookmarkStart w:id="20" w:name="introduction"/>
    <w:p>
      <w:pPr>
        <w:pStyle w:val="Heading2"/>
      </w:pPr>
      <w:r>
        <w:t xml:space="preserve">1. Introduction</w:t>
      </w:r>
    </w:p>
    <w:p>
      <w:pPr>
        <w:pStyle w:val="FirstParagraph"/>
      </w:pPr>
      <w:r>
        <w:t xml:space="preserve">The landscape of maternal health in developing nations is complex, characterized by a delicate balance between limited resources, cultural nuances, and urgent healthcare needs. In the context of</w:t>
      </w:r>
      <w:r>
        <w:t xml:space="preserve"> </w:t>
      </w:r>
      <w:r>
        <w:rPr>
          <w:bCs/>
          <w:b/>
        </w:rPr>
        <w:t xml:space="preserve">Pakistan Karachi</w:t>
      </w:r>
      <w:r>
        <w:t xml:space="preserve">, a megacity home to over 16 million people, the challenge is exacerbated by rapid urbanization and significant socioeconomic disparities. Within this high-pressure environment, the role of the</w:t>
      </w:r>
      <w:r>
        <w:t xml:space="preserve"> </w:t>
      </w:r>
      <w:r>
        <w:rPr>
          <w:bCs/>
          <w:b/>
        </w:rPr>
        <w:t xml:space="preserve">midwife</w:t>
      </w:r>
      <w:r>
        <w:t xml:space="preserve"> </w:t>
      </w:r>
      <w:r>
        <w:t xml:space="preserve">emerges not merely as a clinical function but as a critical pillar of public health infrastructure. This case study explores how specialized midwifery interventions in</w:t>
      </w:r>
      <w:r>
        <w:t xml:space="preserve"> </w:t>
      </w:r>
      <w:r>
        <w:rPr>
          <w:bCs/>
          <w:b/>
        </w:rPr>
        <w:t xml:space="preserve">Pakistan Karachi</w:t>
      </w:r>
      <w:r>
        <w:t xml:space="preserve"> </w:t>
      </w:r>
      <w:r>
        <w:t xml:space="preserve">have contributed to reducing maternal and neonatal mortality rates, addressing both medical necessities and sociocultural barriers.</w:t>
      </w:r>
    </w:p>
    <w:p>
      <w:pPr>
        <w:pStyle w:val="BodyText"/>
      </w:pPr>
      <w:r>
        <w:t xml:space="preserve">Karachi, the economic hub of Pakistan, presents a unique dichotomy. On one hand, it possesses some of the most advanced private hospitals in South Asia; on the other, its sprawling informal settlements face severe healthcare deficits. In these underserved communities—such as Orangi Town and Landhi—the traditional family structure often dictates health-seeking behavior. It is here that the professional</w:t>
      </w:r>
      <w:r>
        <w:t xml:space="preserve"> </w:t>
      </w:r>
      <w:r>
        <w:rPr>
          <w:bCs/>
          <w:b/>
        </w:rPr>
        <w:t xml:space="preserve">midwife</w:t>
      </w:r>
      <w:r>
        <w:t xml:space="preserve"> </w:t>
      </w:r>
      <w:r>
        <w:t xml:space="preserve">acts as a bridge between modern medical science and community trust.</w:t>
      </w:r>
    </w:p>
    <w:bookmarkEnd w:id="20"/>
    <w:bookmarkStart w:id="21" w:name="Xc8412a88e9ac024f084835d0499b83ebc6fb6e1"/>
    <w:p>
      <w:pPr>
        <w:pStyle w:val="Heading2"/>
      </w:pPr>
      <w:r>
        <w:t xml:space="preserve">2. The Context: Healthcare Challenges in Pakistan Karachi</w:t>
      </w:r>
    </w:p>
    <w:p>
      <w:pPr>
        <w:pStyle w:val="FirstParagraph"/>
      </w:pPr>
      <w:r>
        <w:t xml:space="preserve">To understand the necessity of this intervention, one must first analyze the prevailing conditions in</w:t>
      </w:r>
      <w:r>
        <w:t xml:space="preserve"> </w:t>
      </w:r>
      <w:r>
        <w:rPr>
          <w:bCs/>
          <w:b/>
        </w:rPr>
        <w:t xml:space="preserve">Pakistan Karachi</w:t>
      </w:r>
      <w:r>
        <w:t xml:space="preserve">. The city faces a dual burden of disease. First, there is the persistent issue of high maternal mortality ratios (MMR). While national averages are improving, pockets within urban centers like Karachi still report alarmingly high rates due to complications such as postpartum hemorrhage, eclampsia, and sepsis. Second, there is a significant gap in prenatal and postnatal care utilization. Many women in lower-income households delay seeking professional help until labor begins or complications arise.</w:t>
      </w:r>
    </w:p>
    <w:p>
      <w:pPr>
        <w:pStyle w:val="BodyText"/>
      </w:pPr>
      <w:r>
        <w:t xml:space="preserve">Cultural factors play an equally profound role. In many conservative households within Karachi, the presence of male doctors during childbirth can be a deterrent for women from certain socioeconomic backgrounds or religious communities. Furthermore, misinformation regarding hygiene, nutrition, and birth preparedness is widespread among semi-literate populations. The healthcare system in</w:t>
      </w:r>
      <w:r>
        <w:t xml:space="preserve"> </w:t>
      </w:r>
      <w:r>
        <w:rPr>
          <w:bCs/>
          <w:b/>
        </w:rPr>
        <w:t xml:space="preserve">Pakistan Karachi</w:t>
      </w:r>
      <w:r>
        <w:t xml:space="preserve"> </w:t>
      </w:r>
      <w:r>
        <w:t xml:space="preserve">is often overstretched by general practitioners who may lack specialized training in obstetrics, leaving a vacuum that requires targeted expertise.</w:t>
      </w:r>
    </w:p>
    <w:bookmarkEnd w:id="21"/>
    <w:bookmarkStart w:id="25" w:name="X779bf0c3fcdf79b5d4e50fe82c6a0f093968215"/>
    <w:p>
      <w:pPr>
        <w:pStyle w:val="Heading2"/>
      </w:pPr>
      <w:r>
        <w:t xml:space="preserve">3. The Intervention: Deploying the Professional Midwife</w:t>
      </w:r>
    </w:p>
    <w:p>
      <w:pPr>
        <w:pStyle w:val="FirstParagraph"/>
      </w:pPr>
      <w:r>
        <w:t xml:space="preserve">The core of this case study focuses on the deployment of Registered Midwives (RMs) within community health centers and outreach programs across selected districts of Karachi. Unlike general nurses, these midwives undergo specialized training in obstetric care, neonatal resuscitation, family planning, and counseling.</w:t>
      </w:r>
    </w:p>
    <w:bookmarkStart w:id="22" w:name="community-based-antenatal-care"/>
    <w:p>
      <w:pPr>
        <w:pStyle w:val="Heading3"/>
      </w:pPr>
      <w:r>
        <w:t xml:space="preserve">3.1 Community-Based Antenatal Care</w:t>
      </w:r>
    </w:p>
    <w:p>
      <w:pPr>
        <w:pStyle w:val="FirstParagraph"/>
      </w:pPr>
      <w:r>
        <w:t xml:space="preserve">The intervention began with a shift toward community-based care rather than facility-only models. Midwives were deployed to visit pregnant women in their homes during the antenatal period. This approach was crucial in</w:t>
      </w:r>
      <w:r>
        <w:t xml:space="preserve"> </w:t>
      </w:r>
      <w:r>
        <w:rPr>
          <w:bCs/>
          <w:b/>
        </w:rPr>
        <w:t xml:space="preserve">Pakistan Karachi</w:t>
      </w:r>
      <w:r>
        <w:t xml:space="preserve">, where traffic congestion and lack of transport often prevent women from attending distant clinics. By bringing care to the doorstep, midwives could monitor blood pressure, check for anemia, and educate mothers on danger signs such as bleeding or severe headaches.</w:t>
      </w:r>
    </w:p>
    <w:bookmarkEnd w:id="22"/>
    <w:bookmarkStart w:id="23" w:name="normal-delivery-support"/>
    <w:p>
      <w:pPr>
        <w:pStyle w:val="Heading3"/>
      </w:pPr>
      <w:r>
        <w:t xml:space="preserve">3.2 Normal Delivery Support</w:t>
      </w:r>
    </w:p>
    <w:p>
      <w:pPr>
        <w:pStyle w:val="FirstParagraph"/>
      </w:pPr>
      <w:r>
        <w:t xml:space="preserve">A significant aspect of this model is the support provided during normal deliveries. In many public sector maternity hospitals in Karachi, overcrowding often leads to a lack of emotional support for the mother. Midwives provided continuous labor support, a practice proven to reduce the need for cesarean sections and improve birth outcomes. By focusing on physiological birth where medically appropriate, these midwives empowered women to have dignified and safe births.</w:t>
      </w:r>
    </w:p>
    <w:bookmarkEnd w:id="23"/>
    <w:bookmarkStart w:id="24" w:name="postnatal-engagement"/>
    <w:p>
      <w:pPr>
        <w:pStyle w:val="Heading3"/>
      </w:pPr>
      <w:r>
        <w:t xml:space="preserve">3.3 Postnatal Engagement</w:t>
      </w:r>
    </w:p>
    <w:p>
      <w:pPr>
        <w:pStyle w:val="FirstParagraph"/>
      </w:pPr>
      <w:r>
        <w:t xml:space="preserve">The role of the</w:t>
      </w:r>
      <w:r>
        <w:t xml:space="preserve"> </w:t>
      </w:r>
      <w:r>
        <w:rPr>
          <w:bCs/>
          <w:b/>
        </w:rPr>
        <w:t xml:space="preserve">midwife</w:t>
      </w:r>
      <w:r>
        <w:t xml:space="preserve"> </w:t>
      </w:r>
      <w:r>
        <w:t xml:space="preserve">did not end with childbirth. In the critical "golden hour" and subsequent weeks, postnatal visits were conducted to ensure breastfeeding initiation, monitor for signs of infection in both mother and newborn, and provide counseling on family planning. This continuous engagement helped build trust within households in Karachi, transforming the midwife from an outsider into a trusted health advisor.</w:t>
      </w:r>
    </w:p>
    <w:bookmarkEnd w:id="24"/>
    <w:bookmarkEnd w:id="25"/>
    <w:bookmarkStart w:id="27" w:name="outcomes-and-impact-analysis"/>
    <w:p>
      <w:pPr>
        <w:pStyle w:val="Heading2"/>
      </w:pPr>
      <w:r>
        <w:t xml:space="preserve">4. Outcomes and Impact Analysis</w:t>
      </w:r>
    </w:p>
    <w:p>
      <w:pPr>
        <w:pStyle w:val="FirstParagraph"/>
      </w:pPr>
      <w:r>
        <w:t xml:space="preserve">The implementation of this midwifery-focused model in specific wards of</w:t>
      </w:r>
      <w:r>
        <w:t xml:space="preserve"> </w:t>
      </w:r>
      <w:r>
        <w:rPr>
          <w:bCs/>
          <w:b/>
        </w:rPr>
        <w:t xml:space="preserve">Pakistan Karachi</w:t>
      </w:r>
      <w:r>
        <w:t xml:space="preserve"> </w:t>
      </w:r>
      <w:r>
        <w:t xml:space="preserve">yielded measurable improvements over a 18-month period.</w:t>
      </w:r>
    </w:p>
    <w:p>
      <w:pPr>
        <w:numPr>
          <w:ilvl w:val="0"/>
          <w:numId w:val="1001"/>
        </w:numPr>
        <w:pStyle w:val="Compact"/>
      </w:pPr>
      <w:r>
        <w:rPr>
          <w:bCs/>
          <w:b/>
        </w:rPr>
        <w:t xml:space="preserve">Reduction in Complications:</w:t>
      </w:r>
      <w:r>
        <w:t xml:space="preserve"> There was a noted decrease in severe maternal complications such as eclampsia and postpartum hemorrhage, largely due to early detection during home visits by midwives.</w:t>
      </w:r>
    </w:p>
    <w:p>
      <w:pPr>
        <w:numPr>
          <w:ilvl w:val="0"/>
          <w:numId w:val="1001"/>
        </w:numPr>
        <w:pStyle w:val="Compact"/>
      </w:pPr>
      <w:r>
        <w:rPr>
          <w:bCs/>
          <w:b/>
        </w:rPr>
        <w:t xml:space="preserve">Institutional Deliveries:</w:t>
      </w:r>
      <w:r>
        <w:t xml:space="preserve"> The rate of facility-based deliveries increased significantly. Women who were connected with midwives during pregnancy were more likely to deliver in hospitals equipped for emergencies, ensuring that if complications arose, immediate surgical intervention was available.</w:t>
      </w:r>
    </w:p>
    <w:p>
      <w:pPr>
        <w:numPr>
          <w:ilvl w:val="0"/>
          <w:numId w:val="1001"/>
        </w:numPr>
        <w:pStyle w:val="Compact"/>
      </w:pPr>
      <w:r>
        <w:rPr>
          <w:bCs/>
          <w:b/>
        </w:rPr>
        <w:t xml:space="preserve">Neonatal Survival:</w:t>
      </w:r>
      <w:r>
        <w:t xml:space="preserve"> Basic newborn care skills taught by midwives—such as keeping the baby warm and exclusive breastfeeding—contributed to a reduction in neonatal sepsis rates in the studied communities.</w:t>
      </w:r>
    </w:p>
    <w:p>
      <w:pPr>
        <w:numPr>
          <w:ilvl w:val="0"/>
          <w:numId w:val="1001"/>
        </w:numPr>
        <w:pStyle w:val="Compact"/>
      </w:pPr>
      <w:r>
        <w:rPr>
          <w:bCs/>
          <w:b/>
        </w:rPr>
        <w:t xml:space="preserve">Economic Efficiency:</w:t>
      </w:r>
      <w:r>
        <w:t xml:space="preserve"> For many families in Karachi, treating complications after birth is financially devastating. The preventive approach offered by midwives proved cost-effective for both households and the public health system.</w:t>
      </w:r>
    </w:p>
    <w:bookmarkStart w:id="26" w:name="case-example-aminas-story"/>
    <w:p>
      <w:pPr>
        <w:pStyle w:val="Heading3"/>
      </w:pPr>
      <w:r>
        <w:t xml:space="preserve">Case Example: Amina’s Story</w:t>
      </w:r>
    </w:p>
    <w:p>
      <w:pPr>
        <w:pStyle w:val="FirstParagraph"/>
      </w:pPr>
      <w:r>
        <w:t xml:space="preserve">Amina, a resident of Orangi Town, Karachi, had three prior births resulting in stillbirths due to lack of antenatal care. Upon enrollment in the midwifery outreach program, a designated midwife visited her regularly. The midwife identified mild anemia and provided iron supplementation. During labor, the midwife provided continuous support and monitored fetal heart rate continuously. When Amina developed signs of distress late in labor, the pre-established referral network with a nearby tertiary hospital ensured swift transfer via ambulance. Amina delivered a healthy baby boy, breaking her cycle of perinatal loss.</w:t>
      </w:r>
    </w:p>
    <w:bookmarkEnd w:id="26"/>
    <w:bookmarkEnd w:id="27"/>
    <w:bookmarkStart w:id="28" w:name="challenges-and-barriers"/>
    <w:p>
      <w:pPr>
        <w:pStyle w:val="Heading2"/>
      </w:pPr>
      <w:r>
        <w:t xml:space="preserve">5. Challenges and Barriers</w:t>
      </w:r>
    </w:p>
    <w:p>
      <w:pPr>
        <w:pStyle w:val="FirstParagraph"/>
      </w:pPr>
      <w:r>
        <w:t xml:space="preserve">Despite successes, the integration of midwifery in</w:t>
      </w:r>
      <w:r>
        <w:t xml:space="preserve"> </w:t>
      </w:r>
      <w:r>
        <w:rPr>
          <w:bCs/>
          <w:b/>
        </w:rPr>
        <w:t xml:space="preserve">Pakistan Karachi</w:t>
      </w:r>
    </w:p>
    <w:p>
      <w:pPr>
        <w:pStyle w:val="BodyText"/>
      </w:pPr>
      <w:r>
        <w:t xml:space="preserve">Furthermore, there is a shortage of trained midwife instructors and continuing education facilities. Maintaining high standards of practice requires rigorous certification processes that are often stretched thin due to the high volume of graduates in South Asia.</w:t>
      </w:r>
    </w:p>
    <w:bookmarkEnd w:id="28"/>
    <w:bookmarkStart w:id="29" w:name="conclusion-and-recommendations"/>
    <w:p>
      <w:pPr>
        <w:pStyle w:val="Heading2"/>
      </w:pPr>
      <w:r>
        <w:t xml:space="preserve">6. Conclusion and Recommendations</w:t>
      </w:r>
    </w:p>
    <w:p>
      <w:pPr>
        <w:pStyle w:val="FirstParagraph"/>
      </w:pPr>
      <w:r>
        <w:t xml:space="preserve">This case study demonstrates that the strategic deployment of professional midwives is a vital strategy for improving maternal and child health outcomes in</w:t>
      </w:r>
      <w:r>
        <w:t xml:space="preserve"> </w:t>
      </w:r>
      <w:r>
        <w:rPr>
          <w:bCs/>
          <w:b/>
        </w:rPr>
        <w:t xml:space="preserve">Pakistan Karachi</w:t>
      </w:r>
      <w:r>
        <w:t xml:space="preserve">. By addressing both clinical gaps and sociocultural barriers, midwives provide a high-value, low-cost intervention that saves lives.</w:t>
      </w:r>
    </w:p>
    <w:p>
      <w:pPr>
        <w:pStyle w:val="BodyText"/>
      </w:pPr>
      <w:r>
        <w:t xml:space="preserve">To sustain and expand this success, it is recommended that the government of Sindh and international health partners prioritize:</w:t>
      </w:r>
    </w:p>
    <w:p>
      <w:pPr>
        <w:numPr>
          <w:ilvl w:val="0"/>
          <w:numId w:val="1002"/>
        </w:numPr>
        <w:pStyle w:val="Compact"/>
      </w:pPr>
      <w:r>
        <w:rPr>
          <w:bCs/>
          <w:b/>
        </w:rPr>
        <w:t xml:space="preserve">Legislative Recognition:</w:t>
      </w:r>
      <w:r>
        <w:t xml:space="preserve"> Formalizing the role of midwives as primary maternity care providers in national policy.</w:t>
      </w:r>
    </w:p>
    <w:p>
      <w:pPr>
        <w:numPr>
          <w:ilvl w:val="0"/>
          <w:numId w:val="1002"/>
        </w:numPr>
        <w:pStyle w:val="Compact"/>
      </w:pPr>
      <w:r>
        <w:rPr>
          <w:bCs/>
          <w:b/>
        </w:rPr>
        <w:t xml:space="preserve">Educational Expansion:</w:t>
      </w:r>
    </w:p>
    <w:p>
      <w:pPr>
        <w:numPr>
          <w:ilvl w:val="0"/>
          <w:numId w:val="1002"/>
        </w:numPr>
        <w:pStyle w:val="Compact"/>
      </w:pPr>
      <w:r>
        <w:rPr>
          <w:bCs/>
          <w:b/>
        </w:rPr>
        <w:t xml:space="preserve">Multidisciplinary Training:</w:t>
      </w:r>
      <w:r>
        <w:t xml:space="preserve"> Educating doctors and nurses on collaboration with midwives to reduce workplace hierarchy issues.</w:t>
      </w:r>
    </w:p>
    <w:p>
      <w:pPr>
        <w:pStyle w:val="FirstParagraph"/>
      </w:pPr>
      <w:r>
        <w:t xml:space="preserve">In conclusion, empowering the midwife is not just a medical imperative but a social necessity for the sustainable development of healthcare in</w:t>
      </w:r>
      <w:r>
        <w:t xml:space="preserve"> </w:t>
      </w:r>
      <w:r>
        <w:rPr>
          <w:bCs/>
          <w:b/>
        </w:rPr>
        <w:t xml:space="preserve">Pakistan Karachi</w:t>
      </w:r>
      <w:r>
        <w:t xml:space="preserve">. The evidence suggests that when women are cared for by trained, empathetic midwives, the health trajectory of an entire generation improves.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Midwifery in Pakistan Karachi</dc:title>
  <dc:creator/>
  <dc:language>en</dc:language>
  <cp:keywords/>
  <dcterms:created xsi:type="dcterms:W3CDTF">2026-07-29T07:55:04Z</dcterms:created>
  <dcterms:modified xsi:type="dcterms:W3CDTF">2026-07-29T07:55:04Z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