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8e9b200298a36b2ff98e6515e27aba18f90a001"/>
    <w:p>
      <w:pPr>
        <w:pStyle w:val="Heading1"/>
      </w:pPr>
      <w:r>
        <w:rPr>
          <w:bCs/>
          <w:b/>
        </w:rPr>
        <w:t xml:space="preserve">A Comprehensive Case Study on Midwifery in South Africa Johannesburg</w:t>
      </w:r>
    </w:p>
    <w:p>
      <w:pPr>
        <w:pStyle w:val="FirstParagraph"/>
      </w:pPr>
      <w:r>
        <w:t xml:space="preserve">The landscape of maternal healthcare is undergoing a significant transformation, particularly in developing nations where the burden of disease and mortality rates present unique challenges. This document serves as an extensive case study focusing on the critical role of the midwife within this context. Specifically, this analysis centers on</w:t>
      </w:r>
      <w:r>
        <w:t xml:space="preserve"> </w:t>
      </w:r>
      <w:r>
        <w:rPr>
          <w:bCs/>
          <w:b/>
        </w:rPr>
        <w:t xml:space="preserve">South Africa Johannesburg</w:t>
      </w:r>
      <w:r>
        <w:t xml:space="preserve">, a megacity that exemplifies both rapid urbanization and profound healthcare disparities. By examining the specific environment of</w:t>
      </w:r>
      <w:r>
        <w:t xml:space="preserve"> </w:t>
      </w:r>
      <w:r>
        <w:rPr>
          <w:bCs/>
          <w:b/>
        </w:rPr>
        <w:t xml:space="preserve">South Africa Johannesburg</w:t>
      </w:r>
      <w:r>
        <w:t xml:space="preserve">, we can better understand how professional midwifery acts as a linchpin for public health stability.</w:t>
      </w:r>
    </w:p>
    <w:bookmarkStart w:id="20" w:name="X0ff00af30670788fee389360e98122683852f39"/>
    <w:p>
      <w:pPr>
        <w:pStyle w:val="Heading2"/>
      </w:pPr>
      <w:r>
        <w:rPr>
          <w:bCs/>
          <w:b/>
        </w:rPr>
        <w:t xml:space="preserve">The Context: Why South Africa Johannesburg?</w:t>
      </w:r>
    </w:p>
    <w:p>
      <w:pPr>
        <w:pStyle w:val="FirstParagraph"/>
      </w:pPr>
      <w:r>
        <w:t xml:space="preserve">Johannesburg is not merely a city; it is the economic heart of</w:t>
      </w:r>
      <w:r>
        <w:t xml:space="preserve"> </w:t>
      </w:r>
      <w:r>
        <w:rPr>
          <w:bCs/>
          <w:b/>
        </w:rPr>
        <w:t xml:space="preserve">South Africa</w:t>
      </w:r>
      <w:r>
        <w:t xml:space="preserve">, yet it houses some of the most severe socio-economic inequalities in the world. The city presents a dualistic healthcare system. On one side, there are well-resourced private hospitals catering to those with medical aid schemes. On the other side, there is an overstretched public sector that serves approximately 80% of the population in</w:t>
      </w:r>
      <w:r>
        <w:t xml:space="preserve"> </w:t>
      </w:r>
      <w:r>
        <w:rPr>
          <w:bCs/>
          <w:b/>
        </w:rPr>
        <w:t xml:space="preserve">South Africa Johannesburg</w:t>
      </w:r>
      <w:r>
        <w:t xml:space="preserve">. It is within this public sector landscape that the case study of midwifery becomes most critical.</w:t>
      </w:r>
    </w:p>
    <w:p>
      <w:pPr>
        <w:pStyle w:val="BodyText"/>
      </w:pPr>
      <w:r>
        <w:t xml:space="preserve">In</w:t>
      </w:r>
      <w:r>
        <w:t xml:space="preserve"> </w:t>
      </w:r>
      <w:r>
        <w:rPr>
          <w:bCs/>
          <w:b/>
        </w:rPr>
        <w:t xml:space="preserve">South Africa Johannesburg</w:t>
      </w:r>
      <w:r>
        <w:t xml:space="preserve">, maternal mortality rates remain a concern despite global advancements. The city faces high rates of HIV/AIDS, tuberculosis, and non-communicable diseases alongside traditional obstetric complications. Furthermore, issues such as poverty, gender-based violence (GBV), and limited access to nutrition in townships surrounding the city center compound the difficulties faced by expectant mothers. Therefore, the</w:t>
      </w:r>
      <w:r>
        <w:t xml:space="preserve"> </w:t>
      </w:r>
      <w:r>
        <w:rPr>
          <w:bCs/>
          <w:b/>
        </w:rPr>
        <w:t xml:space="preserve">Midwife</w:t>
      </w:r>
      <w:r>
        <w:t xml:space="preserve"> </w:t>
      </w:r>
      <w:r>
        <w:t xml:space="preserve">is not just a clinician but often acts as a social worker, educator, and advocate.</w:t>
      </w:r>
    </w:p>
    <w:bookmarkEnd w:id="20"/>
    <w:bookmarkStart w:id="21" w:name="Xfa8c14e5de35b98733ef5d6b463e33d0e194dfd"/>
    <w:p>
      <w:pPr>
        <w:pStyle w:val="Heading2"/>
      </w:pPr>
      <w:r>
        <w:rPr>
          <w:bCs/>
          <w:b/>
        </w:rPr>
        <w:t xml:space="preserve">The Profile of Modern Midwifery in Johannesburg</w:t>
      </w:r>
    </w:p>
    <w:p>
      <w:pPr>
        <w:pStyle w:val="FirstParagraph"/>
      </w:pPr>
      <w:r>
        <w:t xml:space="preserve">To understand the impact, we must first define the scope of practice for the modern</w:t>
      </w:r>
      <w:r>
        <w:t xml:space="preserve"> </w:t>
      </w:r>
      <w:r>
        <w:rPr>
          <w:bCs/>
          <w:b/>
        </w:rPr>
        <w:t xml:space="preserve">Midwife</w:t>
      </w:r>
      <w:r>
        <w:t xml:space="preserve"> </w:t>
      </w:r>
      <w:r>
        <w:t xml:space="preserve">in this region. In recent years, South Africa has moved toward a model where midwives are empowered to provide comprehensive primary healthcare. This includes antenatal care (ANC), intrapartum care (labor and delivery), postnatal care (PNC), and family planning services.</w:t>
      </w:r>
    </w:p>
    <w:p>
      <w:pPr>
        <w:pStyle w:val="BodyText"/>
      </w:pPr>
      <w:r>
        <w:t xml:space="preserve">In hospitals such as Charlotte Maxeke Johannesburg Academic Hospital or Baragwanath Hospital, the workload for a single</w:t>
      </w:r>
      <w:r>
        <w:t xml:space="preserve"> </w:t>
      </w:r>
      <w:r>
        <w:rPr>
          <w:bCs/>
          <w:b/>
        </w:rPr>
        <w:t xml:space="preserve">Midwife</w:t>
      </w:r>
      <w:r>
        <w:t xml:space="preserve"> </w:t>
      </w:r>
      <w:r>
        <w:t xml:space="preserve">can be daunting. These facilities handle thousands of deliveries annually. Consequently, the midwife must possess advanced skills in emergency obstetric care, including resuscitation for both mother and newborn. The role has evolved from simply "assisting births" to managing complex cases involving high-risk pregnancies.</w:t>
      </w:r>
    </w:p>
    <w:bookmarkEnd w:id="21"/>
    <w:bookmarkStart w:id="25" w:name="X4a6908528d6d1185d67b5100b3386a96b97a0be"/>
    <w:p>
      <w:pPr>
        <w:pStyle w:val="Heading2"/>
      </w:pPr>
      <w:r>
        <w:rPr>
          <w:bCs/>
          <w:b/>
        </w:rPr>
        <w:t xml:space="preserve">Key Challenges Identified in the Case Study</w:t>
      </w:r>
    </w:p>
    <w:bookmarkStart w:id="22" w:name="staffing-shortages-and-burnout"/>
    <w:p>
      <w:pPr>
        <w:pStyle w:val="Heading3"/>
      </w:pPr>
      <w:r>
        <w:t xml:space="preserve">1. Staffing Shortages and Burnout</w:t>
      </w:r>
    </w:p>
    <w:p>
      <w:pPr>
        <w:pStyle w:val="FirstParagraph"/>
      </w:pPr>
      <w:r>
        <w:t xml:space="preserve">A recurring theme in healthcare reports from</w:t>
      </w:r>
      <w:r>
        <w:t xml:space="preserve"> </w:t>
      </w:r>
      <w:r>
        <w:rPr>
          <w:bCs/>
          <w:b/>
        </w:rPr>
        <w:t xml:space="preserve">South Africa Johannesburg</w:t>
      </w:r>
      <w:r>
        <w:t xml:space="preserve">" is the shortage of skilled personnel. Public clinics often operate with fewer nurses than required, forcing the remaining staff to work excessive overtime. This leads to burnout, which can compromise patient safety and quality of care. The case study highlights that while technology and policy frameworks may exist on paper, their implementation is hindered by human resource constraints.</w:t>
      </w:r>
    </w:p>
    <w:bookmarkEnd w:id="22"/>
    <w:bookmarkStart w:id="23" w:name="cultural-competence-and-communication"/>
    <w:p>
      <w:pPr>
        <w:pStyle w:val="Heading3"/>
      </w:pPr>
      <w:r>
        <w:t xml:space="preserve">2. Cultural Competence and Communication</w:t>
      </w:r>
    </w:p>
    <w:p>
      <w:pPr>
        <w:pStyle w:val="FirstParagraph"/>
      </w:pPr>
      <w:r>
        <w:rPr>
          <w:bCs/>
          <w:b/>
        </w:rPr>
        <w:t xml:space="preserve">South Africa Johannesburg</w:t>
      </w:r>
      <w:r>
        <w:t xml:space="preserve">" is a melting pot of cultures, languages, and traditions. The majority of patients in the public system may speak isiZulu, Sepedi, or other local dialects at home but are often addressed in English by healthcare providers. This language barrier can lead to misunderstandings regarding consent, medication adherence, and hygiene practices. A skilled</w:t>
      </w:r>
      <w:r>
        <w:t xml:space="preserve"> </w:t>
      </w:r>
      <w:r>
        <w:rPr>
          <w:bCs/>
          <w:b/>
        </w:rPr>
        <w:t xml:space="preserve">Midwife</w:t>
      </w:r>
      <w:r>
        <w:t xml:space="preserve">" must be culturally competent and often utilizes interpreters or community health workers to bridge this gap effectively.</w:t>
      </w:r>
    </w:p>
    <w:bookmarkEnd w:id="23"/>
    <w:bookmarkStart w:id="24" w:name="the-dual-burden-of-disease"/>
    <w:p>
      <w:pPr>
        <w:pStyle w:val="Heading3"/>
      </w:pPr>
      <w:r>
        <w:t xml:space="preserve">3. The Dual Burden of Disease</w:t>
      </w:r>
    </w:p>
    <w:p>
      <w:pPr>
        <w:pStyle w:val="FirstParagraph"/>
      </w:pPr>
      <w:r>
        <w:t xml:space="preserve">The prevalence of HIV in Gauteng province, where Johannesburg is located, means that a significant portion of pregnant women are co-infected with HIV and other opportunistic infections. The</w:t>
      </w:r>
      <w:r>
        <w:t xml:space="preserve"> </w:t>
      </w:r>
      <w:r>
        <w:rPr>
          <w:bCs/>
          <w:b/>
        </w:rPr>
        <w:t xml:space="preserve">Midwife</w:t>
      </w:r>
      <w:r>
        <w:t xml:space="preserve">" plays a pivotal role in preventing mother-to-child transmission (PMTCT). This involves rigorous adherence to antiretroviral therapy protocols and ensuring the newborn receives prophylactic treatment immediately after birth.</w:t>
      </w:r>
    </w:p>
    <w:bookmarkEnd w:id="24"/>
    <w:bookmarkEnd w:id="25"/>
    <w:bookmarkStart w:id="26" w:name="X3bb64a57c02b6fd43342e9314956a33a01a017d"/>
    <w:p>
      <w:pPr>
        <w:pStyle w:val="Heading2"/>
      </w:pPr>
      <w:r>
        <w:rPr>
          <w:bCs/>
          <w:b/>
        </w:rPr>
        <w:t xml:space="preserve">Strategic Interventions and Best Practices</w:t>
      </w:r>
    </w:p>
    <w:p>
      <w:pPr>
        <w:pStyle w:val="FirstParagraph"/>
      </w:pPr>
      <w:r>
        <w:t xml:space="preserve">In response to these challenges, several initiatives have been introduced in</w:t>
      </w:r>
      <w:r>
        <w:t xml:space="preserve"> </w:t>
      </w:r>
      <w:r>
        <w:rPr>
          <w:bCs/>
          <w:b/>
        </w:rPr>
        <w:t xml:space="preserve">South Africa Johannesburg</w:t>
      </w:r>
      <w:r>
        <w:t xml:space="preserve">" to strengthen the midwifery workforce. One notable approach is the integration of community health workers (CHWs) into maternal care programs. CHWs visit women in townships like Soweto or Alexandra before they reach the hospital, tracking their health status and encouraging ANC attendance.</w:t>
      </w:r>
    </w:p>
    <w:p>
      <w:pPr>
        <w:pStyle w:val="BodyText"/>
      </w:pPr>
      <w:r>
        <w:t xml:space="preserve">Furthermore, training programs are being upgraded to focus on simulation-based learning. This allows a</w:t>
      </w:r>
      <w:r>
        <w:t xml:space="preserve"> </w:t>
      </w:r>
      <w:r>
        <w:rPr>
          <w:bCs/>
          <w:b/>
        </w:rPr>
        <w:t xml:space="preserve">Midwife</w:t>
      </w:r>
      <w:r>
        <w:t xml:space="preserve">" to practice emergency drills for situations such as postpartum hemorrhage or shoulder dystocia without risking patient lives during the training phase. These simulations have shown a marked improvement in response times and survival rates in Johannesburg’s tertiary hospitals.</w:t>
      </w:r>
    </w:p>
    <w:bookmarkEnd w:id="26"/>
    <w:bookmarkStart w:id="27" w:name="Xf3056648897c23be16b7cb0ffbf9e139cf73a76"/>
    <w:p>
      <w:pPr>
        <w:pStyle w:val="Heading2"/>
      </w:pPr>
      <w:r>
        <w:rPr>
          <w:bCs/>
          <w:b/>
        </w:rPr>
        <w:t xml:space="preserve">The Socio-Economic Impact of Quality Midwifery Care</w:t>
      </w:r>
    </w:p>
    <w:p>
      <w:pPr>
        <w:pStyle w:val="FirstParagraph"/>
      </w:pPr>
      <w:r>
        <w:t xml:space="preserve">The economic argument for investing in midwifery is robust. Every death or disability prevented saves the state significant resources in long-term healthcare costs. In</w:t>
      </w:r>
      <w:r>
        <w:t xml:space="preserve"> </w:t>
      </w:r>
      <w:r>
        <w:rPr>
          <w:bCs/>
          <w:b/>
        </w:rPr>
        <w:t xml:space="preserve">South Africa Johannesburg</w:t>
      </w:r>
      <w:r>
        <w:t xml:space="preserve">", healthy mothers are better able to participate in the workforce, contributing to household income and local economic stability. Conversely, maternal health issues often plunge families into deeper poverty.</w:t>
      </w:r>
    </w:p>
    <w:p>
      <w:pPr>
        <w:pStyle w:val="BodyText"/>
      </w:pPr>
      <w:r>
        <w:t xml:space="preserve">A robust case study also reveals that when a woman feels respected and cared for by her midwife, trust in the public healthcare system increases. This leads to higher utilization of preventive services, reducing the overall burden on emergency departments over time. Thus, empowering the</w:t>
      </w:r>
      <w:r>
        <w:t xml:space="preserve"> </w:t>
      </w:r>
      <w:r>
        <w:rPr>
          <w:bCs/>
          <w:b/>
        </w:rPr>
        <w:t xml:space="preserve">Midwife</w:t>
      </w:r>
      <w:r>
        <w:t xml:space="preserve">" is an investment in social equity.</w:t>
      </w:r>
    </w:p>
    <w:bookmarkEnd w:id="27"/>
    <w:bookmarkStart w:id="28" w:name="conclusion"/>
    <w:p>
      <w:pPr>
        <w:pStyle w:val="Heading2"/>
      </w:pPr>
      <w:r>
        <w:rPr>
          <w:bCs/>
          <w:b/>
        </w:rPr>
        <w:t xml:space="preserve">Conclusion</w:t>
      </w:r>
    </w:p>
    <w:p>
      <w:pPr>
        <w:pStyle w:val="FirstParagraph"/>
      </w:pPr>
      <w:r>
        <w:t xml:space="preserve">This case study underscores that the midwife in</w:t>
      </w:r>
      <w:r>
        <w:t xml:space="preserve"> </w:t>
      </w:r>
      <w:r>
        <w:rPr>
          <w:bCs/>
          <w:b/>
        </w:rPr>
        <w:t xml:space="preserve">South Africa Johannesburg</w:t>
      </w:r>
      <w:r>
        <w:t xml:space="preserve">" is far more than a birth attendant. She is a frontline defender of public health, navigating a complex web of medical, social, and economic challenges. The specific context of Johannesburg—with its extreme wealth disparity and high disease burden—requires midwives who are clinically excellent, emotionally resilient, and socially aware.</w:t>
      </w:r>
    </w:p>
    <w:p>
      <w:pPr>
        <w:pStyle w:val="BodyText"/>
      </w:pPr>
      <w:r>
        <w:t xml:space="preserve">To improve maternal outcomes in this region it is imperative that policymakers continue to invest in the education and welfare of midwives. Improving working conditions, reducing patient-to-staff ratios, enhancing cultural sensitivity training for the workforce are essential steps. The future of maternal health in</w:t>
      </w:r>
      <w:r>
        <w:t xml:space="preserve"> </w:t>
      </w:r>
      <w:r>
        <w:rPr>
          <w:bCs/>
          <w:b/>
        </w:rPr>
        <w:t xml:space="preserve">South Africa Johannesburg</w:t>
      </w:r>
      <w:r>
        <w:t xml:space="preserve">" relies heavily on strengthening this vital profession.</w:t>
      </w:r>
    </w:p>
    <w:p>
      <w:pPr>
        <w:pStyle w:val="BodyText"/>
      </w:pPr>
      <w:r>
        <w:t xml:space="preserve">In summary, prioritizing the support and professional development of midwifery services is not just a medical necessity but a moral imperative for any society striving for equitable healthcare. Through targeted interventions and sustained commitment, the potential of the modern</w:t>
      </w:r>
      <w:r>
        <w:t xml:space="preserve"> </w:t>
      </w:r>
      <w:r>
        <w:rPr>
          <w:bCs/>
          <w:b/>
        </w:rPr>
        <w:t xml:space="preserve">Midwife</w:t>
      </w:r>
      <w:r>
        <w:t xml:space="preserve">" to transform lives in</w:t>
      </w:r>
      <w:r>
        <w:t xml:space="preserve"> </w:t>
      </w:r>
      <w:r>
        <w:rPr>
          <w:bCs/>
          <w:b/>
        </w:rPr>
        <w:t xml:space="preserve">South Africa Johannesburg</w:t>
      </w:r>
      <w:r>
        <w:t xml:space="preserve">" can be fully realized.</w:t>
      </w:r>
    </w:p>
    <w:p>
      <w:pPr>
        <w:pStyle w:val="BodyText"/>
      </w:pPr>
      <w:r>
        <w:t xml:space="preserve">Note:This case study is intended for educational and policy analysis purposes. It highlights general trends observed in the healthcare sector of South Africa Johannesburg and emphasizes the critical intersection of clinical practice, socio-economic factors, and professional midwifery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South Africa Johannesburg</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