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Midwives</w:t>
      </w:r>
      <w:r>
        <w:t xml:space="preserve"> </w:t>
      </w:r>
      <w:r>
        <w:t xml:space="preserve">in</w:t>
      </w:r>
      <w:r>
        <w:t xml:space="preserve"> </w:t>
      </w:r>
      <w:r>
        <w:t xml:space="preserve">Spain</w:t>
      </w:r>
      <w:r>
        <w:t xml:space="preserve"> </w:t>
      </w:r>
      <w:r>
        <w:t xml:space="preserve">Madrid</w:t>
      </w:r>
    </w:p>
    <w:bookmarkStart w:id="30" w:name="X1f180a567fd7b161367927d3ddb680026967e76"/>
    <w:p>
      <w:pPr>
        <w:pStyle w:val="Heading1"/>
      </w:pPr>
      <w:r>
        <w:t xml:space="preserve">Case Study: Optimizing Maternal and Neonatal Care Through the Midwifery Model in Spain Madrid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Case Study</w:t>
      </w:r>
      <w:r>
        <w:t xml:space="preserve">: Evaluation of Community-Based Maternity Services</w:t>
      </w:r>
      <w:r>
        <w:br/>
      </w:r>
      <w:r>
        <w:rPr>
          <w:bCs/>
          <w:b/>
        </w:rPr>
        <w:t xml:space="preserve">Focal Role:</w:t>
      </w:r>
      <w:r>
        <w:t xml:space="preserve"> </w:t>
      </w:r>
      <w:r>
        <w:t xml:space="preserve">Midwife</w:t>
      </w:r>
      <w:r>
        <w:br/>
      </w:r>
      <w:r>
        <w:rPr>
          <w:bCs/>
          <w:b/>
        </w:rPr>
        <w:t xml:space="preserve">Location:</w:t>
      </w:r>
      <w:r>
        <w:t xml:space="preserve"> </w:t>
      </w:r>
      <w:r>
        <w:t xml:space="preserve">Spain Madrid</w:t>
      </w:r>
    </w:p>
    <w:bookmarkStart w:id="20" w:name="executive-summary"/>
    <w:p>
      <w:pPr>
        <w:pStyle w:val="Heading2"/>
      </w:pPr>
      <w:r>
        <w:t xml:space="preserve">1. Executive Summary</w:t>
      </w:r>
    </w:p>
    <w:p>
      <w:pPr>
        <w:pStyle w:val="FirstParagraph"/>
      </w:pPr>
      <w:r>
        <w:t xml:space="preserve">This document presents a comprehensive analysis of the maternal healthcare ecosystem within the autonomous community of Madrid, focusing specifically on the pivotal role of the professional</w:t>
      </w:r>
      <w:r>
        <w:t xml:space="preserve"> </w:t>
      </w:r>
      <w:r>
        <w:rPr>
          <w:bCs/>
          <w:b/>
        </w:rPr>
        <w:t xml:space="preserve">Midwife</w:t>
      </w:r>
      <w:r>
        <w:t xml:space="preserve">. As part of a broader national initiative in Spain, this case study examines how specialized midwifery care is being integrated into primary and secondary health centers across Madrid to improve birth outcomes, enhance patient satisfaction, and reduce unnecessary medical interventions. The findings underscore that the strategic deployment of the</w:t>
      </w:r>
      <w:r>
        <w:t xml:space="preserve"> </w:t>
      </w:r>
      <w:r>
        <w:rPr>
          <w:bCs/>
          <w:b/>
        </w:rPr>
        <w:t xml:space="preserve">Midwife</w:t>
      </w:r>
      <w:r>
        <w:t xml:space="preserve"> </w:t>
      </w:r>
      <w:r>
        <w:t xml:space="preserve">within the public health system of</w:t>
      </w:r>
      <w:r>
        <w:t xml:space="preserve"> </w:t>
      </w:r>
      <w:r>
        <w:rPr>
          <w:bCs/>
          <w:b/>
        </w:rPr>
        <w:t xml:space="preserve">Spain Madrid</w:t>
      </w:r>
      <w:r>
        <w:t xml:space="preserve"> </w:t>
      </w:r>
      <w:r>
        <w:t xml:space="preserve">serves as a critical lever for sustainable healthcare improvement.</w:t>
      </w:r>
    </w:p>
    <w:bookmarkEnd w:id="20"/>
    <w:bookmarkStart w:id="21" w:name="background-and-context-in-spain-madrid"/>
    <w:p>
      <w:pPr>
        <w:pStyle w:val="Heading2"/>
      </w:pPr>
      <w:r>
        <w:t xml:space="preserve">2. Background and Context in Spain Madrid</w:t>
      </w:r>
    </w:p>
    <w:p>
      <w:pPr>
        <w:pStyle w:val="FirstParagraph"/>
      </w:pPr>
      <w:r>
        <w:t xml:space="preserve">Spain has long been recognized globally for its high standards in maternal and neonatal health, consistently ranking among the nations with the lowest maternal mortality rates. However, recent trends indicate a shift toward more complex pregnancies due to delayed motherhood and an increasing prevalence of chronic conditions among expectant mothers. In this context, the capital region of</w:t>
      </w:r>
      <w:r>
        <w:t xml:space="preserve"> </w:t>
      </w:r>
      <w:r>
        <w:rPr>
          <w:bCs/>
          <w:b/>
        </w:rPr>
        <w:t xml:space="preserve">Spain Madrid</w:t>
      </w:r>
      <w:r>
        <w:t xml:space="preserve"> </w:t>
      </w:r>
      <w:r>
        <w:t xml:space="preserve">faces unique challenges characterized by high population density, cultural diversity, and varying socioeconomic statuses across its districts.</w:t>
      </w:r>
      <w:r>
        <w:t xml:space="preserve"> </w:t>
      </w:r>
      <w:r>
        <w:t xml:space="preserve">Historically, obstetric care in many European nations was heavily dominated by medical doctors (OB-GYNs). Yet, the paradigm has shifted toward a collaborative model where the</w:t>
      </w:r>
      <w:r>
        <w:t xml:space="preserve"> </w:t>
      </w:r>
      <w:r>
        <w:rPr>
          <w:bCs/>
          <w:b/>
        </w:rPr>
        <w:t xml:space="preserve">Midwife</w:t>
      </w:r>
      <w:r>
        <w:t xml:space="preserve"> </w:t>
      </w:r>
      <w:r>
        <w:t xml:space="preserve">is not merely an assistant but an autonomous practitioner responsible for low-risk pregnancies from prenatal screening through postpartum care. In</w:t>
      </w:r>
      <w:r>
        <w:t xml:space="preserve"> </w:t>
      </w:r>
      <w:r>
        <w:rPr>
          <w:bCs/>
          <w:b/>
        </w:rPr>
        <w:t xml:space="preserve">Spain Madrid</w:t>
      </w:r>
      <w:r>
        <w:t xml:space="preserve">, this transition has been accelerated by regional health policies that aim to humanize childbirth and empower women to take an active role in their reproductive health journey.</w:t>
      </w:r>
    </w:p>
    <w:bookmarkEnd w:id="21"/>
    <w:bookmarkStart w:id="22" w:name="methodology-the-integrated-care-pathway"/>
    <w:p>
      <w:pPr>
        <w:pStyle w:val="Heading2"/>
      </w:pPr>
      <w:r>
        <w:t xml:space="preserve">3. Methodology: The Integrated Care Pathway</w:t>
      </w:r>
    </w:p>
    <w:p>
      <w:pPr>
        <w:pStyle w:val="FirstParagraph"/>
      </w:pPr>
      <w:r>
        <w:t xml:space="preserve">To evaluate the effectiveness of current practices, this case study analyzes data from three major public hospital complexes and five primary care centers in</w:t>
      </w:r>
      <w:r>
        <w:t xml:space="preserve"> </w:t>
      </w:r>
      <w:r>
        <w:rPr>
          <w:bCs/>
          <w:b/>
        </w:rPr>
        <w:t xml:space="preserve">Spain Madrid</w:t>
      </w:r>
      <w:r>
        <w:t xml:space="preserve">. The methodology focuses on the workflow and decision-making authority granted to the</w:t>
      </w:r>
      <w:r>
        <w:t xml:space="preserve"> </w:t>
      </w:r>
      <w:r>
        <w:rPr>
          <w:bCs/>
          <w:b/>
        </w:rPr>
        <w:t xml:space="preserve">Midwife</w:t>
      </w:r>
      <w:r>
        <w:t xml:space="preserve">.</w:t>
      </w:r>
      <w:r>
        <w:t xml:space="preserve"> </w:t>
      </w:r>
      <w:r>
        <w:t xml:space="preserve">The core of this integrated care pathway involves:</w:t>
      </w:r>
    </w:p>
    <w:p>
      <w:pPr>
        <w:numPr>
          <w:ilvl w:val="0"/>
          <w:numId w:val="1001"/>
        </w:numPr>
        <w:pStyle w:val="Compact"/>
      </w:pPr>
      <w:r>
        <w:rPr>
          <w:bCs/>
          <w:b/>
        </w:rPr>
        <w:t xml:space="preserve">Prenatal Phase:</w:t>
      </w:r>
      <w:r>
        <w:t xml:space="preserve"> </w:t>
      </w:r>
      <w:r>
        <w:t xml:space="preserve">Routine check-ups are conducted primarily by specialized midwives, allowing for early identification of risk factors without immediate referral to high-risk obstetric units unless necessary.</w:t>
      </w:r>
    </w:p>
    <w:p>
      <w:pPr>
        <w:numPr>
          <w:ilvl w:val="0"/>
          <w:numId w:val="1001"/>
        </w:numPr>
        <w:pStyle w:val="Compact"/>
      </w:pPr>
      <w:r>
        <w:rPr>
          <w:bCs/>
          <w:b/>
        </w:rPr>
        <w:t xml:space="preserve">Labor and Delivery:</w:t>
      </w:r>
      <w:r>
        <w:t xml:space="preserve"> </w:t>
      </w:r>
      <w:r>
        <w:t xml:space="preserve">For low-risk deliveries, the patient is assigned a personal midwife who provides continuous support. This continuity of care has been shown to reduce anxiety and shorten labor duration.</w:t>
      </w:r>
    </w:p>
    <w:p>
      <w:pPr>
        <w:numPr>
          <w:ilvl w:val="0"/>
          <w:numId w:val="1001"/>
        </w:numPr>
        <w:pStyle w:val="Compact"/>
      </w:pPr>
      <w:r>
        <w:rPr>
          <w:bCs/>
          <w:b/>
        </w:rPr>
        <w:t xml:space="preserve">Puerperium:</w:t>
      </w:r>
      <w:r>
        <w:t xml:space="preserve"> </w:t>
      </w:r>
      <w:r>
        <w:t xml:space="preserve">Postnatal care extends beyond the hospital stay, with home visits or clinic appointments managed by the</w:t>
      </w:r>
      <w:r>
        <w:t xml:space="preserve"> </w:t>
      </w:r>
      <w:r>
        <w:rPr>
          <w:bCs/>
          <w:b/>
        </w:rPr>
        <w:t xml:space="preserve">Midwife</w:t>
      </w:r>
      <w:r>
        <w:t xml:space="preserve"> </w:t>
      </w:r>
      <w:r>
        <w:t xml:space="preserve">to monitor breastfeeding success and maternal mental health.</w:t>
      </w:r>
    </w:p>
    <w:bookmarkEnd w:id="22"/>
    <w:bookmarkStart w:id="26" w:name="key-findings-and-analysis"/>
    <w:p>
      <w:pPr>
        <w:pStyle w:val="Heading2"/>
      </w:pPr>
      <w:r>
        <w:t xml:space="preserve">4. Key Findings and Analysis</w:t>
      </w:r>
    </w:p>
    <w:bookmarkStart w:id="23" w:name="reduction-in-intervention-rates"/>
    <w:p>
      <w:pPr>
        <w:pStyle w:val="Heading3"/>
      </w:pPr>
      <w:r>
        <w:t xml:space="preserve">4.1 Reduction in Intervention Rates</w:t>
      </w:r>
    </w:p>
    <w:p>
      <w:pPr>
        <w:pStyle w:val="FirstParagraph"/>
      </w:pPr>
      <w:r>
        <w:t xml:space="preserve">One of the most significant outcomes observed in this study is the reduction in elective cesarean sections and instrumental deliveries (forceps/vacuum) within units led or supported by midwifery teams. In contrast to traditional obstetric-led models, where intervention rates can exceed 25-30%, units utilizing a proactive</w:t>
      </w:r>
      <w:r>
        <w:t xml:space="preserve"> </w:t>
      </w:r>
      <w:r>
        <w:rPr>
          <w:bCs/>
          <w:b/>
        </w:rPr>
        <w:t xml:space="preserve">Midwife</w:t>
      </w:r>
      <w:r>
        <w:t xml:space="preserve"> </w:t>
      </w:r>
      <w:r>
        <w:t xml:space="preserve">model in</w:t>
      </w:r>
      <w:r>
        <w:t xml:space="preserve"> </w:t>
      </w:r>
      <w:r>
        <w:rPr>
          <w:bCs/>
          <w:b/>
        </w:rPr>
        <w:t xml:space="preserve">Spain Madrid</w:t>
      </w:r>
      <w:r>
        <w:t xml:space="preserve"> </w:t>
      </w:r>
      <w:r>
        <w:t xml:space="preserve">reported cesarean rates closer to the WHO recommended threshold of 10-15%. The midwives’ focus on non-pharmacological pain relief, such as hydrotherapy, massage, and positioning, played a crucial role in avoiding unnecessary medicalization.</w:t>
      </w:r>
    </w:p>
    <w:bookmarkEnd w:id="23"/>
    <w:bookmarkStart w:id="24" w:name="patient-satisfaction-and-empowerment"/>
    <w:p>
      <w:pPr>
        <w:pStyle w:val="Heading3"/>
      </w:pPr>
      <w:r>
        <w:t xml:space="preserve">4.2 Patient Satisfaction and Empowerment</w:t>
      </w:r>
    </w:p>
    <w:p>
      <w:pPr>
        <w:pStyle w:val="FirstParagraph"/>
      </w:pPr>
      <w:r>
        <w:t xml:space="preserve">Qualitative interviews with mothers revealed high satisfaction levels regarding the empathetic approach of the</w:t>
      </w:r>
      <w:r>
        <w:t xml:space="preserve"> </w:t>
      </w:r>
      <w:r>
        <w:rPr>
          <w:bCs/>
          <w:b/>
        </w:rPr>
        <w:t xml:space="preserve">Midwife</w:t>
      </w:r>
      <w:r>
        <w:t xml:space="preserve">. Participants frequently cited "feeling heard" and "having time for questions" as critical factors in their positive experience. In a diverse metropolis like</w:t>
      </w:r>
      <w:r>
        <w:t xml:space="preserve"> </w:t>
      </w:r>
      <w:r>
        <w:rPr>
          <w:bCs/>
          <w:b/>
        </w:rPr>
        <w:t xml:space="preserve">Spain Madrid, where language barriers and cultural differences can impact care, midwives often act as cultural brokers, adapting their communication style to respect the traditions of immigrant populations while ensuring medical safety.</w:t>
      </w:r>
    </w:p>
    <w:bookmarkEnd w:id="24"/>
    <w:bookmarkStart w:id="25" w:name="X947ec6935c9803a14bdfd7bada2f5bb40f54f21"/>
    <w:p>
      <w:pPr>
        <w:pStyle w:val="Heading3"/>
      </w:pPr>
      <w:r>
        <w:t xml:space="preserve">4.3 Efficiency in Healthcare Resource Utilization</w:t>
      </w:r>
    </w:p>
    <w:p>
      <w:pPr>
        <w:pStyle w:val="FirstParagraph"/>
      </w:pPr>
      <w:r>
        <w:t xml:space="preserve">From an administrative perspective, empowering the</w:t>
      </w:r>
      <w:r>
        <w:t xml:space="preserve"> </w:t>
      </w:r>
      <w:r>
        <w:rPr>
          <w:bCs/>
          <w:b/>
        </w:rPr>
        <w:t xml:space="preserve">Midwife</w:t>
      </w:r>
      <w:r>
        <w:t xml:space="preserve"> </w:t>
      </w:r>
      <w:r>
        <w:t xml:space="preserve">with greater autonomy has optimized resource allocation in Madrid’s public health system. By managing low-risk pregnancies effectively, midwives free up obstetricians to focus on high-risk cases that require complex surgical or medical intervention. This triage efficiency is vital for a city of Madrid’s size, helping to alleviate overcrowding in emergency departments and specialized maternity wards.</w:t>
      </w:r>
    </w:p>
    <w:bookmarkEnd w:id="25"/>
    <w:bookmarkEnd w:id="26"/>
    <w:bookmarkStart w:id="27" w:name="challenges-and-barriers"/>
    <w:p>
      <w:pPr>
        <w:pStyle w:val="Heading2"/>
      </w:pPr>
      <w:r>
        <w:t xml:space="preserve">5. Challenges and Barriers</w:t>
      </w:r>
    </w:p>
    <w:p>
      <w:pPr>
        <w:pStyle w:val="FirstParagraph"/>
      </w:pPr>
      <w:r>
        <w:t xml:space="preserve">Despite the successes, this case study identifies several hurdles facing the implementation of optimal midwifery care in</w:t>
      </w:r>
      <w:r>
        <w:t xml:space="preserve"> </w:t>
      </w:r>
      <w:r>
        <w:rPr>
          <w:bCs/>
          <w:b/>
        </w:rPr>
        <w:t xml:space="preserve">Spain Madrid</w:t>
      </w:r>
      <w:r>
        <w:t xml:space="preserve">:</w:t>
      </w:r>
    </w:p>
    <w:p>
      <w:pPr>
        <w:numPr>
          <w:ilvl w:val="0"/>
          <w:numId w:val="1002"/>
        </w:numPr>
        <w:pStyle w:val="Compact"/>
      </w:pPr>
      <w:r>
        <w:rPr>
          <w:bCs/>
          <w:b/>
        </w:rPr>
        <w:t xml:space="preserve">Bureaucratic Fragmentation:</w:t>
      </w:r>
      <w:r>
        <w:t xml:space="preserve"> </w:t>
      </w:r>
      <w:r>
        <w:t xml:space="preserve">Coordination between primary care centers (managed by regional health authorities) and specialized hospital units sometimes leads to gaps in information transfer.</w:t>
      </w:r>
    </w:p>
    <w:p>
      <w:pPr>
        <w:numPr>
          <w:ilvl w:val="0"/>
          <w:numId w:val="1002"/>
        </w:numPr>
        <w:pStyle w:val="Compact"/>
      </w:pPr>
      <w:r>
        <w:rPr>
          <w:bCs/>
          <w:b/>
        </w:rPr>
        <w:t xml:space="preserve">Misconceptions:</w:t>
      </w:r>
      <w:r>
        <w:t xml:space="preserve"> </w:t>
      </w:r>
      <w:r>
        <w:t xml:space="preserve">There remains a segment of the population that perceives the</w:t>
      </w:r>
      <w:r>
        <w:t xml:space="preserve"> </w:t>
      </w:r>
      <w:r>
        <w:rPr>
          <w:bCs/>
          <w:b/>
        </w:rPr>
        <w:t xml:space="preserve">Midwife</w:t>
      </w:r>
      <w:r>
        <w:t xml:space="preserve"> </w:t>
      </w:r>
      <w:r>
        <w:t xml:space="preserve">as less capable than an obstetrician, leading to a preference for hospital births over home births or birthing centers, even for low-risk cases.</w:t>
      </w:r>
    </w:p>
    <w:p>
      <w:pPr>
        <w:numPr>
          <w:ilvl w:val="0"/>
          <w:numId w:val="1002"/>
        </w:numPr>
        <w:pStyle w:val="Compact"/>
      </w:pPr>
      <w:r>
        <w:rPr>
          <w:bCs/>
          <w:b/>
          <w:iCs/>
          <w:i/>
        </w:rPr>
        <w:t xml:space="preserve">Burnout Risks:</w:t>
      </w:r>
      <w:r>
        <w:t xml:space="preserve"> </w:t>
      </w:r>
      <w:r>
        <w:t xml:space="preserve">The emotional toll of continuous care and high patient volumes can lead to burnout among midwives if adequate staffing ratios are not maintained.</w:t>
      </w:r>
    </w:p>
    <w:bookmarkEnd w:id="27"/>
    <w:bookmarkStart w:id="28" w:name="Xec5c1c7fa708adbb6fbc4256d58e3a45365c502"/>
    <w:p>
      <w:pPr>
        <w:pStyle w:val="Heading2"/>
      </w:pPr>
      <w:r>
        <w:t xml:space="preserve">6. Recommendations for Future Implementation</w:t>
      </w:r>
    </w:p>
    <w:p>
      <w:pPr>
        <w:pStyle w:val="FirstParagraph"/>
      </w:pPr>
      <w:r>
        <w:t xml:space="preserve">Based on the analysis, the following recommendations are proposed for policymakers and healthcare administrators in</w:t>
      </w:r>
      <w:r>
        <w:t xml:space="preserve"> </w:t>
      </w:r>
      <w:r>
        <w:rPr>
          <w:bCs/>
          <w:b/>
        </w:rPr>
        <w:t xml:space="preserve">Spain Madrid</w:t>
      </w:r>
      <w:r>
        <w:t xml:space="preserve">:</w:t>
      </w:r>
    </w:p>
    <w:p>
      <w:pPr>
        <w:numPr>
          <w:ilvl w:val="0"/>
          <w:numId w:val="1003"/>
        </w:numPr>
        <w:pStyle w:val="Compact"/>
      </w:pPr>
      <w:r>
        <w:rPr>
          <w:bCs/>
          <w:b/>
        </w:rPr>
        <w:t xml:space="preserve">Cross-Training Programs:</w:t>
      </w:r>
    </w:p>
    <w:p>
      <w:pPr>
        <w:numPr>
          <w:ilvl w:val="0"/>
          <w:numId w:val="1003"/>
        </w:numPr>
        <w:pStyle w:val="Compact"/>
      </w:pPr>
      <w:r>
        <w:rPr>
          <w:bCs/>
          <w:b/>
        </w:rPr>
        <w:t xml:space="preserve">Promotion of the Midwifery Model:</w:t>
      </w:r>
    </w:p>
    <w:p>
      <w:pPr>
        <w:numPr>
          <w:ilvl w:val="0"/>
          <w:numId w:val="1000"/>
        </w:numPr>
        <w:pStyle w:val="Compact"/>
      </w:pPr>
      <w:r>
        <w:t xml:space="preserve">This case study emphasizes the need for public awareness campaigns in Madrid to educate citizens on the benefits of midwifery-led care, thereby increasing demand for these services.</w:t>
      </w:r>
    </w:p>
    <w:p>
      <w:pPr>
        <w:numPr>
          <w:ilvl w:val="0"/>
          <w:numId w:val="1003"/>
        </w:numPr>
        <w:pStyle w:val="Compact"/>
      </w:pPr>
      <w:r>
        <w:rPr>
          <w:bCs/>
          <w:b/>
        </w:rPr>
        <w:t xml:space="preserve">Digital Integration:</w:t>
      </w:r>
    </w:p>
    <w:p>
      <w:pPr>
        <w:numPr>
          <w:ilvl w:val="0"/>
          <w:numId w:val="1000"/>
        </w:numPr>
        <w:pStyle w:val="Compact"/>
      </w:pPr>
      <w:r>
        <w:t xml:space="preserve">This case study recommends investing in unified digital health records that allow seamless communication between the community-based</w:t>
      </w:r>
      <w:r>
        <w:t xml:space="preserve"> </w:t>
      </w:r>
      <w:r>
        <w:rPr>
          <w:bCs/>
          <w:b/>
        </w:rPr>
        <w:t xml:space="preserve">Midwife</w:t>
      </w:r>
      <w:r>
        <w:t xml:space="preserve"> </w:t>
      </w:r>
      <w:r>
        <w:t xml:space="preserve">and hospital specialists, ensuring continuity of care.</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demonstrates that the integration of the autonomous professional role of the</w:t>
      </w:r>
      <w:r>
        <w:t xml:space="preserve"> </w:t>
      </w:r>
      <w:r>
        <w:rPr>
          <w:bCs/>
          <w:b/>
        </w:rPr>
        <w:t xml:space="preserve">Midwife</w:t>
      </w:r>
      <w:r>
        <w:t xml:space="preserve"> </w:t>
      </w:r>
      <w:r>
        <w:t xml:space="preserve">is not only a clinical best practice but a strategic necessity for modern healthcare systems. In the specific context of</w:t>
      </w:r>
      <w:r>
        <w:t xml:space="preserve"> </w:t>
      </w:r>
      <w:r>
        <w:rPr>
          <w:bCs/>
          <w:b/>
        </w:rPr>
        <w:t xml:space="preserve">Spain Madrid</w:t>
      </w:r>
      <w:r>
        <w:t xml:space="preserve">, where demographic pressures and health disparities exist, midwives serve as essential agents of change. They bridge the gap between medical necessity and humanistic care, ensuring that childbirth remains a safe, positive, and empowering experience for families in the capital region. Future policies must continue to support the professional development and autonomy of midwives to sustain Spain’s reputation for excellence in maternal health.</w:t>
      </w:r>
    </w:p>
    <w:p>
      <w:pPr>
        <w:pStyle w:val="BodyText"/>
      </w:pPr>
      <w:r>
        <w:rPr>
          <w:iCs/>
          <w:i/>
        </w:rPr>
        <w:t xml:space="preserve">Disclaimer: This document is a simulated case study created for educational and formatting purposes based on general trends observed in Spanish healthcare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Midwives in Spain Madrid</dc:title>
  <dc:creator/>
  <dc:language>en</dc:language>
  <cp:keywords/>
  <dcterms:created xsi:type="dcterms:W3CDTF">2026-07-29T07:34:14Z</dcterms:created>
  <dcterms:modified xsi:type="dcterms:W3CDTF">2026-07-29T07:34:14Z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