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1bc41e869849130469516186247cd3e15299748"/>
    <w:p>
      <w:pPr>
        <w:pStyle w:val="Heading1"/>
      </w:pPr>
      <w:r>
        <w:t xml:space="preserve">Case Study: The Evolving Role of the Midwife in Sri Lanka Colombo</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An Analysis of Maternal and Neonatal Care Integration in an Urban Setting via the Midwife Model within Sri Lanka Colombo</w:t>
      </w:r>
    </w:p>
    <w:p>
      <w:pPr>
        <w:pStyle w:val="BodyText"/>
      </w:pPr>
      <w:r>
        <w:t xml:space="preserve">p&gt;The island nation of Sri Lanka has long been recognized globally for its robust public health infrastructure, particularly regarding maternal and child health outcomes. Despite being a middle-income country with limited resources compared to Western nations, Sri Lanka boasts some of the best maternal mortality rates in the South Asian region. Central to this success is the historic and deeply respected role of the midwife.</w:t>
      </w:r>
    </w:p>
    <w:p>
      <w:pPr>
        <w:pStyle w:val="BodyText"/>
      </w:pPr>
      <w:r>
        <w:t xml:space="preserve">This case study focuses specifically on</w:t>
      </w:r>
      <w:r>
        <w:t xml:space="preserve"> </w:t>
      </w:r>
      <w:r>
        <w:rPr>
          <w:bCs/>
          <w:b/>
        </w:rPr>
        <w:t xml:space="preserve">Sri Lanka Colombo</w:t>
      </w:r>
      <w:r>
        <w:t xml:space="preserve">, the commercial capital and most densely populated urban center. While rural areas have established traditional village health worker models,</w:t>
      </w:r>
      <w:r>
        <w:t xml:space="preserve"> </w:t>
      </w:r>
      <w:r>
        <w:rPr>
          <w:bCs/>
          <w:b/>
        </w:rPr>
        <w:t xml:space="preserve">Sri Lanka Colombo</w:t>
      </w:r>
      <w:r>
        <w:t xml:space="preserve"> </w:t>
      </w:r>
      <w:r>
        <w:t xml:space="preserve">presents a unique set of challenges including rapid urbanization, high population density, environmental pollution, and a diverse socioeconomic landscape ranging from slums to luxury enclaves. In this complex urban ecosystem, the modern</w:t>
      </w:r>
      <w:r>
        <w:t xml:space="preserve"> </w:t>
      </w:r>
      <w:r>
        <w:rPr>
          <w:bCs/>
          <w:b/>
        </w:rPr>
        <w:t xml:space="preserve">Midwife</w:t>
      </w:r>
      <w:r>
        <w:t xml:space="preserve"> </w:t>
      </w:r>
      <w:r>
        <w:t xml:space="preserve">is not merely an attendant during childbirth but acts as a critical link between community health workers and specialized hospital care.</w:t>
      </w:r>
    </w:p>
    <w:p>
      <w:pPr>
        <w:pStyle w:val="BodyText"/>
      </w:pPr>
      <w:r>
        <w:t xml:space="preserve">p&gt;The term</w:t>
      </w:r>
      <w:r>
        <w:t xml:space="preserve"> </w:t>
      </w:r>
      <w:r>
        <w:rPr>
          <w:bCs/>
          <w:b/>
        </w:rPr>
        <w:t xml:space="preserve">Midwife</w:t>
      </w:r>
      <w:r>
        <w:t xml:space="preserve">, when applied in the context of</w:t>
      </w:r>
      <w:r>
        <w:t xml:space="preserve"> </w:t>
      </w:r>
      <w:r>
        <w:rPr>
          <w:bCs/>
          <w:b/>
        </w:rPr>
        <w:t xml:space="preserve">Sri Lanka Colombo</w:t>
      </w:r>
      <w:r>
        <w:t xml:space="preserve">, refers to registered nurses who have undergone specialized postgraduate training in midwifery practices. Unlike general nursing staff, these professionals possess advanced skills in labor management, neonatal resuscitation, and reproductive health counseling. In a city like Colombo, where traffic congestion can delay emergency ambulance responses during sudden complications during late pregnancy or active labor.</w:t>
      </w:r>
    </w:p>
    <w:p>
      <w:pPr>
        <w:pStyle w:val="BodyText"/>
      </w:pPr>
      <w:r>
        <w:t xml:space="preserve">In</w:t>
      </w:r>
      <w:r>
        <w:t xml:space="preserve"> </w:t>
      </w:r>
      <w:r>
        <w:rPr>
          <w:bCs/>
          <w:b/>
        </w:rPr>
        <w:t xml:space="preserve">Sri Lanka Colombo</w:t>
      </w:r>
      <w:r>
        <w:t xml:space="preserve">, the public health sector operates through well-established local medical officers of health (LMOH) centers. The</w:t>
      </w:r>
      <w:r>
        <w:t xml:space="preserve"> </w:t>
      </w:r>
      <w:r>
        <w:rPr>
          <w:bCs/>
          <w:b/>
        </w:rPr>
        <w:t xml:space="preserve">Midwife</w:t>
      </w:r>
      <w:r>
        <w:t xml:space="preserve"> </w:t>
      </w:r>
      <w:r>
        <w:t xml:space="preserve">plays a pivotal role here by conducting regular antenatal visits for registered pregnancies. These visits are not limited to physical check-ups but include nutritional counseling, mental health screening for postpartum depression, and education on birth preparedness.</w:t>
      </w:r>
    </w:p>
    <w:p>
      <w:pPr>
        <w:pStyle w:val="BodyText"/>
      </w:pPr>
      <w:r>
        <w:t xml:space="preserve">A significant aspect of the</w:t>
      </w:r>
      <w:r>
        <w:t xml:space="preserve"> </w:t>
      </w:r>
      <w:r>
        <w:rPr>
          <w:bCs/>
          <w:b/>
        </w:rPr>
        <w:t xml:space="preserve">Sri Lanka Colombo</w:t>
      </w:r>
      <w:r>
        <w:t xml:space="preserve"> </w:t>
      </w:r>
      <w:r>
        <w:t xml:space="preserve">healthcare strategy is the shift towards home-based care. A dedicated team comprising a midwife and a family health assistant visits high-risk pregnant women in their homes. This approach is crucial in dense urban neighborhoods where access to major teaching hospitals like the National Hospital of Sri Lanka can be logistically difficult during peak hours.</w:t>
      </w:r>
    </w:p>
    <w:p>
      <w:pPr>
        <w:pStyle w:val="BodyText"/>
      </w:pPr>
      <w:r>
        <w:t xml:space="preserve">The core competency of the</w:t>
      </w:r>
      <w:r>
        <w:t xml:space="preserve"> </w:t>
      </w:r>
      <w:r>
        <w:rPr>
          <w:bCs/>
          <w:b/>
        </w:rPr>
        <w:t xml:space="preserve">Midwife</w:t>
      </w:r>
      <w:r>
        <w:t xml:space="preserve"> </w:t>
      </w:r>
      <w:r>
        <w:t xml:space="preserve">in this region is the management of normal, uncomplicated deliveries. Government policy in</w:t>
      </w:r>
      <w:r>
        <w:t xml:space="preserve"> </w:t>
      </w:r>
      <w:r>
        <w:rPr>
          <w:bCs/>
          <w:b/>
        </w:rPr>
        <w:t xml:space="preserve">Sri Lanka Colombo</w:t>
      </w:r>
      <w:r>
        <w:t xml:space="preserve"> </w:t>
      </w:r>
      <w:r>
        <w:t xml:space="preserve">encourages home births attended by skilled midwives for low-risk pregnancies to reduce the burden on overcrowded maternity wards while ensuring personalized care. The midwife provides a dignified, culturally sensitive birthing experience that aligns with local traditions.</w:t>
      </w:r>
    </w:p>
    <w:p>
      <w:pPr>
        <w:pStyle w:val="BodyText"/>
      </w:pPr>
      <w:r>
        <w:t xml:space="preserve">However, the</w:t>
      </w:r>
      <w:r>
        <w:t xml:space="preserve"> </w:t>
      </w:r>
      <w:r>
        <w:rPr>
          <w:bCs/>
          <w:b/>
        </w:rPr>
        <w:t xml:space="preserve">Sri Lanka Colombo</w:t>
      </w:r>
      <w:r>
        <w:t xml:space="preserve"> </w:t>
      </w:r>
      <w:r>
        <w:t xml:space="preserve">setting also demands vigilance. The prevalence of urban-related health issues such as gestational diabetes and hypertension is rising due to lifestyle changes. Therefore, the midwife must be adept at identifying "red flags" early on and facilitating swift referrals to obstetricians if necessary.</w:t>
      </w:r>
    </w:p>
    <w:p>
      <w:pPr>
        <w:pStyle w:val="BodyText"/>
      </w:pPr>
      <w:r>
        <w:t xml:space="preserve">Despite the strong framework,</w:t>
      </w:r>
      <w:r>
        <w:t xml:space="preserve"> </w:t>
      </w:r>
      <w:r>
        <w:rPr>
          <w:bCs/>
          <w:b/>
        </w:rPr>
        <w:t xml:space="preserve">Sri Lanka Colombo</w:t>
      </w:r>
      <w:r>
        <w:t xml:space="preserve"> </w:t>
      </w:r>
      <w:r>
        <w:t xml:space="preserve">presents distinct challenges for the professional practice of midwifery.</w:t>
      </w:r>
    </w:p>
    <w:p>
      <w:pPr>
        <w:numPr>
          <w:ilvl w:val="0"/>
          <w:numId w:val="1001"/>
        </w:numPr>
        <w:pStyle w:val="Compact"/>
      </w:pPr>
      <w:r>
        <w:rPr>
          <w:bCs/>
          <w:b/>
        </w:rPr>
        <w:t xml:space="preserve">Patient Expectations and Medicalization:</w:t>
      </w:r>
      <w:r>
        <w:t xml:space="preserve">In urban centers like</w:t>
      </w:r>
      <w:r>
        <w:t xml:space="preserve"> </w:t>
      </w:r>
      <w:r>
        <w:rPr>
          <w:bCs/>
          <w:b/>
        </w:rPr>
        <w:t xml:space="preserve">Sri Lanka Colombo</w:t>
      </w:r>
      <w:r>
        <w:t xml:space="preserve">, there is a growing trend among affluent families to prefer hospital deliveries over home births, driven by fears of infection or a desire for pain relief technologies. This places pressure on the</w:t>
      </w:r>
      <w:r>
        <w:t xml:space="preserve"> </w:t>
      </w:r>
      <w:r>
        <w:rPr>
          <w:bCs/>
          <w:b/>
        </w:rPr>
        <w:t xml:space="preserve">Midwife</w:t>
      </w:r>
      <w:r>
        <w:t xml:space="preserve"> </w:t>
      </w:r>
      <w:r>
        <w:t xml:space="preserve">to adapt from a home-based caregiver role to one that supports clinical interventions, sometimes leading to role ambiguity.</w:t>
      </w:r>
    </w:p>
    <w:p>
      <w:pPr>
        <w:numPr>
          <w:ilvl w:val="0"/>
          <w:numId w:val="1001"/>
        </w:numPr>
        <w:pStyle w:val="Compact"/>
      </w:pPr>
      <w:r>
        <w:rPr>
          <w:bCs/>
          <w:b/>
        </w:rPr>
        <w:t xml:space="preserve">Workload and Burnout:</w:t>
      </w:r>
      <w:r>
        <w:t xml:space="preserve">Midwives in</w:t>
      </w:r>
      <w:r>
        <w:t xml:space="preserve"> </w:t>
      </w:r>
      <w:r>
        <w:rPr>
          <w:bCs/>
          <w:b/>
        </w:rPr>
        <w:t xml:space="preserve">Sri Lanka Colombo</w:t>
      </w:r>
      <w:r>
        <w:t xml:space="preserve"> </w:t>
      </w:r>
      <w:r>
        <w:t xml:space="preserve">often manage caseloads that are disproportionately high due to population density. The dual responsibility of clinic duties, home visits, and on-call emergency services can lead to significant occupational stress and burnout.</w:t>
      </w:r>
    </w:p>
    <w:p>
      <w:pPr>
        <w:numPr>
          <w:ilvl w:val="0"/>
          <w:numId w:val="1001"/>
        </w:numPr>
        <w:pStyle w:val="Compact"/>
      </w:pPr>
      <w:r>
        <w:rPr>
          <w:bCs/>
          <w:b/>
        </w:rPr>
        <w:t xml:space="preserve">Resource Disparities:</w:t>
      </w:r>
      <w:r>
        <w:t xml:space="preserve">While the central government provides a strong safety net,</w:t>
      </w:r>
      <w:r>
        <w:rPr>
          <w:iCs/>
          <w:i/>
        </w:rPr>
        <w:t xml:space="preserve">Sri Lanka Colombo</w:t>
      </w:r>
      <w:r>
        <w:t xml:space="preserve">'s private sector is expansive. This creates a two-tier system where</w:t>
      </w:r>
      <w:r>
        <w:t xml:space="preserve"> </w:t>
      </w:r>
      <w:r>
        <w:rPr>
          <w:bCs/>
          <w:b/>
        </w:rPr>
        <w:t xml:space="preserve">Midwives</w:t>
      </w:r>
      <w:r>
        <w:t xml:space="preserve"> </w:t>
      </w:r>
      <w:r>
        <w:t xml:space="preserve">in the public sector must maximize output with limited resources, while those in private facilities face different pressures related to patient satisfaction metrics and commercial viability.</w:t>
      </w:r>
    </w:p>
    <w:p>
      <w:pPr>
        <w:pStyle w:val="FirstParagraph"/>
      </w:pPr>
      <w:r>
        <w:t xml:space="preserve">To illustrate these dynamics, consider a hypothetical case study of "Kumari," a pregnant woman residing in the Pettah district of</w:t>
      </w:r>
      <w:r>
        <w:t xml:space="preserve"> </w:t>
      </w:r>
      <w:r>
        <w:rPr>
          <w:bCs/>
          <w:b/>
        </w:rPr>
        <w:t xml:space="preserve">Sri Lanka Colombo</w:t>
      </w:r>
      <w:r>
        <w:t xml:space="preserve">. Kumari is identified as high-risk due to mild anemia during her first trimester.</w:t>
      </w:r>
    </w:p>
    <w:p>
      <w:pPr>
        <w:pStyle w:val="BodyText"/>
      </w:pPr>
      <w:r>
        <w:rPr>
          <w:bCs/>
          <w:b/>
        </w:rPr>
        <w:t xml:space="preserve">The Intervention:</w:t>
      </w:r>
      <w:r>
        <w:t xml:space="preserve"> </w:t>
      </w:r>
      <w:r>
        <w:t xml:space="preserve">A community midwife from the local LMOH center begins fortnightly home visits. She monitors Kumari’s hemoglobin levels, provides iron supplements, and educates her on dietary changes available in local markets. Recognizing the noise and pollution of Pettah as stressors, the midwife also offers counseling on stress management.</w:t>
      </w:r>
    </w:p>
    <w:p>
      <w:pPr>
        <w:pStyle w:val="BodyText"/>
      </w:pPr>
      <w:r>
        <w:rPr>
          <w:bCs/>
          <w:b/>
        </w:rPr>
        <w:t xml:space="preserve">The Outcome:</w:t>
      </w:r>
      <w:r>
        <w:t xml:space="preserve"> </w:t>
      </w:r>
      <w:r>
        <w:t xml:space="preserve">As labor approaches, the midwife coordinates with a nearby government hospital to ensure a smooth admission process. During delivery, she manages pain support techniques. The outcome is a healthy mother and infant, demonstrating how the</w:t>
      </w:r>
      <w:r>
        <w:t xml:space="preserve"> </w:t>
      </w:r>
      <w:r>
        <w:rPr>
          <w:bCs/>
          <w:b/>
        </w:rPr>
        <w:t xml:space="preserve">Midwife</w:t>
      </w:r>
      <w:r>
        <w:t xml:space="preserve"> </w:t>
      </w:r>
      <w:r>
        <w:t xml:space="preserve">serves as both protector and navigator within the</w:t>
      </w:r>
      <w:r>
        <w:t xml:space="preserve"> </w:t>
      </w:r>
      <w:r>
        <w:rPr>
          <w:iCs/>
          <w:i/>
        </w:rPr>
        <w:t xml:space="preserve">Sri Lanka Colombo</w:t>
      </w:r>
      <w:r>
        <w:t xml:space="preserve"> </w:t>
      </w:r>
      <w:r>
        <w:t xml:space="preserve">healthcare system.</w:t>
      </w:r>
    </w:p>
    <w:p>
      <w:pPr>
        <w:pStyle w:val="BodyText"/>
      </w:pPr>
      <w:r>
        <w:t xml:space="preserve">To further enhance maternal health outcomes in</w:t>
      </w:r>
      <w:r>
        <w:t xml:space="preserve"> </w:t>
      </w:r>
      <w:r>
        <w:rPr>
          <w:bCs/>
          <w:b/>
        </w:rPr>
        <w:t xml:space="preserve">Sri Lanka Colombo</w:t>
      </w:r>
      <w:r>
        <w:t xml:space="preserve">, several strategic adaptations are recommended:</w:t>
      </w:r>
    </w:p>
    <w:p>
      <w:pPr>
        <w:numPr>
          <w:ilvl w:val="0"/>
          <w:numId w:val="1002"/>
        </w:numPr>
        <w:pStyle w:val="Compact"/>
      </w:pPr>
      <w:r>
        <w:rPr>
          <w:bCs/>
          <w:b/>
        </w:rPr>
        <w:t xml:space="preserve">Digital Health Integration:</w:t>
      </w:r>
      <w:r>
        <w:t xml:space="preserve">Midwives should be equipped with mobile health tools to track patient data in real-time, improving coordination between home visits and hospital records.</w:t>
      </w:r>
    </w:p>
    <w:p>
      <w:pPr>
        <w:numPr>
          <w:ilvl w:val="0"/>
          <w:numId w:val="1002"/>
        </w:numPr>
        <w:pStyle w:val="Compact"/>
      </w:pPr>
      <w:r>
        <w:rPr>
          <w:bCs/>
          <w:b/>
        </w:rPr>
        <w:t xml:space="preserve">Specialized Urban Training:</w:t>
      </w:r>
      <w:r>
        <w:t xml:space="preserve">Midwifery curricula in</w:t>
      </w:r>
      <w:r>
        <w:t xml:space="preserve"> </w:t>
      </w:r>
      <w:r>
        <w:rPr>
          <w:iCs/>
          <w:i/>
        </w:rPr>
        <w:t xml:space="preserve">Sri Lanka Colombo</w:t>
      </w:r>
      <w:r>
        <w:t xml:space="preserve"> </w:t>
      </w:r>
      <w:r>
        <w:t xml:space="preserve">should include specific modules on urban environmental health impacts on pregnancy.</w:t>
      </w:r>
    </w:p>
    <w:p>
      <w:pPr>
        <w:numPr>
          <w:ilvl w:val="0"/>
          <w:numId w:val="1002"/>
        </w:numPr>
        <w:pStyle w:val="Compact"/>
      </w:pPr>
      <w:r>
        <w:rPr>
          <w:bCs/>
          <w:b/>
        </w:rPr>
        <w:t xml:space="preserve">Mental Health Support for Midwives:</w:t>
      </w:r>
      <w:r>
        <w:t xml:space="preserve">Implementing regular debriefing sessions and mental health support for midwives working in high-stress urban environments is essential to maintain workforce retention.</w:t>
      </w:r>
    </w:p>
    <w:p>
      <w:pPr>
        <w:pStyle w:val="FirstParagraph"/>
      </w:pPr>
      <w:r>
        <w:t xml:space="preserve">The</w:t>
      </w:r>
      <w:r>
        <w:t xml:space="preserve"> </w:t>
      </w:r>
      <w:r>
        <w:rPr>
          <w:bCs/>
          <w:b/>
        </w:rPr>
        <w:t xml:space="preserve">Midwife</w:t>
      </w:r>
      <w:r>
        <w:t xml:space="preserve"> </w:t>
      </w:r>
      <w:r>
        <w:t xml:space="preserve">remains the cornerstone of maternal healthcare delivery in</w:t>
      </w:r>
      <w:r>
        <w:t xml:space="preserve"> </w:t>
      </w:r>
      <w:r>
        <w:rPr>
          <w:iCs/>
          <w:i/>
        </w:rPr>
        <w:t xml:space="preserve">Sri Lanka Colombo</w:t>
      </w:r>
      <w:r>
        <w:t xml:space="preserve">. While the city faces modern urban challenges, the integration of skilled midwifery care into public health initiatives continues to yield high-quality outcomes. By adapting to the specific needs of an urban population and addressing systemic challenges,</w:t>
      </w:r>
      <w:r>
        <w:t xml:space="preserve"> </w:t>
      </w:r>
      <w:r>
        <w:rPr>
          <w:bCs/>
          <w:b/>
        </w:rPr>
        <w:t xml:space="preserve">Sri Lanka Colombo</w:t>
      </w:r>
      <w:r>
        <w:t xml:space="preserve"> </w:t>
      </w:r>
      <w:r>
        <w:t xml:space="preserve">can continue to serve as a model for effective midwifery practice in developing nations.</w:t>
      </w:r>
    </w:p>
    <w:p>
      <w:pPr>
        <w:pStyle w:val="BodyText"/>
      </w:pPr>
      <w:r>
        <w:t xml:space="preserve">This case study underscores that the success of healthcare in</w:t>
      </w:r>
      <w:r>
        <w:t xml:space="preserve"> </w:t>
      </w:r>
      <w:r>
        <w:rPr>
          <w:iCs/>
          <w:i/>
        </w:rPr>
        <w:t xml:space="preserve">Sri Lanka Colombo</w:t>
      </w:r>
      <w:r>
        <w:t xml:space="preserve"> </w:t>
      </w:r>
      <w:r>
        <w:t xml:space="preserve">is not solely dependent on advanced technology or large hospitals, but fundamentally relies on the dedication, skill, and community integration of its midwives.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Midwife in Sri Lanka Colombo</dc:title>
  <dc:creator/>
  <dc:language>en</dc:language>
  <cp:keywords/>
  <dcterms:created xsi:type="dcterms:W3CDTF">2026-07-29T14:42:44Z</dcterms:created>
  <dcterms:modified xsi:type="dcterms:W3CDTF">2026-07-29T14:42:44Z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