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Midwife</w:t>
      </w:r>
      <w:r>
        <w:t xml:space="preserve"> </w:t>
      </w:r>
      <w:r>
        <w:t xml:space="preserve">Role</w:t>
      </w:r>
      <w:r>
        <w:t xml:space="preserve"> </w:t>
      </w:r>
      <w:r>
        <w:t xml:space="preserve">in</w:t>
      </w:r>
      <w:r>
        <w:t xml:space="preserve"> </w:t>
      </w:r>
      <w:r>
        <w:t xml:space="preserve">Ankara,</w:t>
      </w:r>
      <w:r>
        <w:t xml:space="preserve"> </w:t>
      </w:r>
      <w:r>
        <w:t xml:space="preserve">Turkey</w:t>
      </w:r>
    </w:p>
    <w:bookmarkStart w:id="30" w:name="Xdbd0ac25d0b85cfe0b08763b71890f16e471b23"/>
    <w:p>
      <w:pPr>
        <w:pStyle w:val="Heading1"/>
      </w:pPr>
      <w:r>
        <w:t xml:space="preserve">Case Study: The Strategic Implementation of the Midwife Role in Ankara, Turkey</w:t>
      </w:r>
    </w:p>
    <w:p>
      <w:pPr>
        <w:pStyle w:val="FirstParagraph"/>
      </w:pPr>
      <w:r>
        <w:rPr>
          <w:bCs/>
          <w:b/>
        </w:rPr>
        <w:t xml:space="preserve">Date:</w:t>
      </w:r>
      <w:r>
        <w:t xml:space="preserve"> </w:t>
      </w:r>
      <w:r>
        <w:t xml:space="preserve">October 2023</w:t>
      </w:r>
      <w:r>
        <w:br/>
      </w:r>
      <w:r>
        <w:rPr>
          <w:bCs/>
          <w:b/>
        </w:rPr>
        <w:t xml:space="preserve">Jurisdiction:</w:t>
      </w:r>
      <w:r>
        <w:t xml:space="preserve">, Ankara Province, Republic of Turkey</w:t>
      </w:r>
      <w:r>
        <w:br/>
      </w:r>
      <w:r>
        <w:rPr>
          <w:bCs/>
          <w:b/>
        </w:rPr>
        <w:t xml:space="preserve">Focal Point:</w:t>
      </w:r>
      <w:r>
        <w:t xml:space="preserve"> </w:t>
      </w:r>
      <w:r>
        <w:t xml:space="preserve">Primary Healthcare Infrastructure</w:t>
      </w:r>
    </w:p>
    <w:bookmarkStart w:id="20" w:name="executive-summary"/>
    <w:p>
      <w:pPr>
        <w:pStyle w:val="Heading2"/>
      </w:pPr>
      <w:r>
        <w:t xml:space="preserve">1. Executive Summary</w:t>
      </w:r>
    </w:p>
    <w:p>
      <w:pPr>
        <w:pStyle w:val="FirstParagraph"/>
      </w:pPr>
      <w:r>
        <w:t xml:space="preserve">This Case Study examines the evolving landscape of maternal health care within the capital city of Ankara, Turkey. It specifically analyzes the critical role of the</w:t>
      </w:r>
      <w:r>
        <w:t xml:space="preserve"> </w:t>
      </w:r>
      <w:r>
        <w:t xml:space="preserve">Midwife</w:t>
      </w:r>
      <w:r>
        <w:t xml:space="preserve">, exploring how traditional roles are being redefined to meet modern public health goals in a rapidly urbanizing metropolis. As</w:t>
      </w:r>
      <w:r>
        <w:t xml:space="preserve"> </w:t>
      </w:r>
      <w:r>
        <w:rPr>
          <w:bCs/>
          <w:b/>
        </w:rPr>
        <w:t xml:space="preserve">Turkey Ankara</w:t>
      </w:r>
      <w:r>
        <w:t xml:space="preserve"> </w:t>
      </w:r>
      <w:r>
        <w:t xml:space="preserve">continues to expand its demographic footprint and healthcare infrastructure, understanding the integration of midwifery into primary care services is essential for policymakers, hospital administrators, and community leaders.</w:t>
      </w:r>
    </w:p>
    <w:bookmarkEnd w:id="20"/>
    <w:bookmarkStart w:id="21" w:name="Xc1d4918b7c2e0d0e275e90bdebc1ee81b6fc644"/>
    <w:p>
      <w:pPr>
        <w:pStyle w:val="Heading2"/>
      </w:pPr>
      <w:r>
        <w:t xml:space="preserve">2. Background and Context: The Landscape of Ankara</w:t>
      </w:r>
    </w:p>
    <w:p>
      <w:pPr>
        <w:pStyle w:val="FirstParagraph"/>
      </w:pPr>
      <w:r>
        <w:t xml:space="preserve">Ankara, as the political heart of Turkey, presents a unique set of challenges and opportunities for healthcare delivery. Unlike Istanbul or Izmir, which are major tourist hubs with international medical tourism infrastructure, Ankara’s healthcare system is deeply intertwined with state institutions and public policy. The city has experienced significant migration from rural Anatolian regions over the past two decades, creating a diverse population with varying levels of health literacy and access to care.</w:t>
      </w:r>
    </w:p>
    <w:p>
      <w:pPr>
        <w:pStyle w:val="BodyText"/>
      </w:pPr>
      <w:r>
        <w:t xml:space="preserve">In this context, the</w:t>
      </w:r>
      <w:r>
        <w:t xml:space="preserve"> </w:t>
      </w:r>
      <w:r>
        <w:rPr>
          <w:bCs/>
          <w:b/>
        </w:rPr>
        <w:t xml:space="preserve">Turkey Ankara</w:t>
      </w:r>
      <w:r>
        <w:t xml:space="preserve"> </w:t>
      </w:r>
      <w:r>
        <w:t xml:space="preserve">health directorate has prioritized the strengthening of Primary Healthcare Centers (PHCs), known locally as "Aile Sağlığı Merkezleri" (Family Health Centers). These centers are designed to be the first point of contact for citizens, focusing on preventive care, maternal health, and chronic disease management. Within this framework, the</w:t>
      </w:r>
      <w:r>
        <w:t xml:space="preserve"> </w:t>
      </w:r>
      <w:r>
        <w:t xml:space="preserve">Midwife</w:t>
      </w:r>
      <w:r>
        <w:t xml:space="preserve"> </w:t>
      </w:r>
      <w:r>
        <w:t xml:space="preserve">has emerged not merely as an obstetric support professional but as a cornerstone of community-based primary care.</w:t>
      </w:r>
    </w:p>
    <w:bookmarkEnd w:id="21"/>
    <w:bookmarkStart w:id="22" w:name="X29a013d2b1e3470fd485b20aafbf1227f6dd173"/>
    <w:p>
      <w:pPr>
        <w:pStyle w:val="Heading2"/>
      </w:pPr>
      <w:r>
        <w:t xml:space="preserve">3. The Role of the Midwife in Primary Healthcare</w:t>
      </w:r>
    </w:p>
    <w:p>
      <w:pPr>
        <w:pStyle w:val="FirstParagraph"/>
      </w:pPr>
      <w:r>
        <w:t xml:space="preserve">Historically, midwifery in Turkey was often viewed through a medicalized lens, subordinate to physicians. However recent strategic shifts have empowered the</w:t>
      </w:r>
      <w:r>
        <w:t xml:space="preserve"> </w:t>
      </w:r>
      <w:r>
        <w:t xml:space="preserve">Midwife</w:t>
      </w:r>
      <w:r>
        <w:t xml:space="preserve"> </w:t>
      </w:r>
      <w:r>
        <w:t xml:space="preserve">to take on expanded scopes of practice. In Ankara’s Family Health Centers, midwives are now responsible for:</w:t>
      </w:r>
    </w:p>
    <w:p>
      <w:pPr>
        <w:numPr>
          <w:ilvl w:val="0"/>
          <w:numId w:val="1001"/>
        </w:numPr>
        <w:pStyle w:val="Compact"/>
      </w:pPr>
      <w:r>
        <w:rPr>
          <w:bCs/>
          <w:b/>
        </w:rPr>
        <w:t xml:space="preserve">Prenatal Monitoring:</w:t>
      </w:r>
      <w:r>
        <w:t xml:space="preserve"> </w:t>
      </w:r>
      <w:r>
        <w:t xml:space="preserve">Conducting routine check-ups, educating expectant mothers on nutrition and lifestyle, and identifying high-risk pregnancies early.</w:t>
      </w:r>
    </w:p>
    <w:p>
      <w:pPr>
        <w:numPr>
          <w:ilvl w:val="0"/>
          <w:numId w:val="1001"/>
        </w:numPr>
        <w:pStyle w:val="Compact"/>
      </w:pPr>
      <w:r>
        <w:rPr>
          <w:bCs/>
          <w:b/>
        </w:rPr>
        <w:t xml:space="preserve">Labor Support:</w:t>
      </w:r>
    </w:p>
    <w:p>
      <w:pPr>
        <w:numPr>
          <w:ilvl w:val="0"/>
          <w:numId w:val="1001"/>
        </w:numPr>
        <w:pStyle w:val="Compact"/>
      </w:pPr>
      <w:r>
        <w:rPr>
          <w:bCs/>
          <w:b/>
        </w:rPr>
        <w:t xml:space="preserve">Postnatal Care:</w:t>
      </w:r>
      <w:r>
        <w:t xml:space="preserve"> </w:t>
      </w:r>
      <w:r>
        <w:t xml:space="preserve">Visiting new mothers at home to monitor maternal recovery, assist with breastfeeding, and screen for postpartum depression. This is particularly vital in Ankara’s large apartment complexes where social isolation among new mothers can be prevalent.</w:t>
      </w:r>
    </w:p>
    <w:p>
      <w:pPr>
        <w:numPr>
          <w:ilvl w:val="0"/>
          <w:numId w:val="1001"/>
        </w:numPr>
        <w:pStyle w:val="Compact"/>
      </w:pPr>
      <w:r>
        <w:rPr>
          <w:bCs/>
          <w:b/>
        </w:rPr>
        <w:t xml:space="preserve">Educational Outreach:</w:t>
      </w:r>
      <w:r>
        <w:t xml:space="preserve"> </w:t>
      </w:r>
      <w:r>
        <w:t xml:space="preserve">Leading workshops on family planning, vaccination schedules, and child development.</w:t>
      </w:r>
    </w:p>
    <w:bookmarkEnd w:id="22"/>
    <w:bookmarkStart w:id="26" w:name="challenges-in-the-ankara-context"/>
    <w:p>
      <w:pPr>
        <w:pStyle w:val="Heading2"/>
      </w:pPr>
      <w:r>
        <w:t xml:space="preserve">4. Challenges in the Ankara Context</w:t>
      </w:r>
    </w:p>
    <w:p>
      <w:pPr>
        <w:pStyle w:val="FirstParagraph"/>
      </w:pPr>
      <w:r>
        <w:t xml:space="preserve">Despite advancements, the implementation of the full midwifery potential in</w:t>
      </w:r>
      <w:r>
        <w:t xml:space="preserve"> </w:t>
      </w:r>
      <w:r>
        <w:rPr>
          <w:bCs/>
          <w:b/>
        </w:rPr>
        <w:t xml:space="preserve">Turkey Ankara</w:t>
      </w:r>
      <w:r>
        <w:t xml:space="preserve"> </w:t>
      </w:r>
      <w:r>
        <w:t xml:space="preserve">faces several hurdles:</w:t>
      </w:r>
    </w:p>
    <w:bookmarkStart w:id="23" w:name="a.-cultural-and-traditional-beliefs"/>
    <w:p>
      <w:pPr>
        <w:pStyle w:val="Heading3"/>
      </w:pPr>
      <w:r>
        <w:rPr>
          <w:bCs/>
          <w:b/>
        </w:rPr>
        <w:t xml:space="preserve">A. Cultural and Traditional Beliefs</w:t>
      </w:r>
    </w:p>
    <w:p>
      <w:pPr>
        <w:pStyle w:val="FirstParagraph"/>
      </w:pPr>
      <w:r>
        <w:t xml:space="preserve">In many conservative neighborhoods within Ankara, traditional birth practices and familial advice often compete with professional medical guidance. The</w:t>
      </w:r>
      <w:r>
        <w:t xml:space="preserve"> </w:t>
      </w:r>
      <w:r>
        <w:t xml:space="preserve">Midwife</w:t>
      </w:r>
      <w:r>
        <w:t xml:space="preserve"> </w:t>
      </w:r>
      <w:r>
        <w:t xml:space="preserve">must navigate these cultural nuances with sensitivity, acting as a bridge between modern evidence-based medicine and traditional customs. Misunderstandings can arise if the midwife is perceived as overstepping her authority rather than collaborating with the broader healthcare team.</w:t>
      </w:r>
    </w:p>
    <w:bookmarkEnd w:id="23"/>
    <w:bookmarkStart w:id="24" w:name="b.-workload-and-staffing-shortages"/>
    <w:p>
      <w:pPr>
        <w:pStyle w:val="Heading3"/>
      </w:pPr>
      <w:r>
        <w:rPr>
          <w:bCs/>
          <w:b/>
        </w:rPr>
        <w:t xml:space="preserve">B. Workload and Staffing Shortages</w:t>
      </w:r>
    </w:p>
    <w:p>
      <w:pPr>
        <w:pStyle w:val="FirstParagraph"/>
      </w:pPr>
      <w:r>
        <w:t xml:space="preserve">Ankara’s rapid urbanization has led to overcrowded PHCs. Midwives often face excessive workloads, managing large caseloads of pregnant women alongside other primary care duties. This burnout risk threatens the quality of care and retention rates in the public sector.</w:t>
      </w:r>
    </w:p>
    <w:bookmarkEnd w:id="24"/>
    <w:bookmarkStart w:id="25" w:name="c.-interprofessional-dynamics"/>
    <w:p>
      <w:pPr>
        <w:pStyle w:val="Heading3"/>
      </w:pPr>
      <w:r>
        <w:rPr>
          <w:bCs/>
          <w:b/>
        </w:rPr>
        <w:t xml:space="preserve">C. Interprofessional Dynamics</w:t>
      </w:r>
    </w:p>
    <w:p>
      <w:pPr>
        <w:pStyle w:val="FirstParagraph"/>
      </w:pPr>
      <w:r>
        <w:t xml:space="preserve">Tension sometimes exists between physicians and midwives regarding decision-making authority. While national policies advocate for a multidisciplinary approach, local hospital cultures in Ankara may still reflect hierarchical structures that undervalue the midwife’s clinical judgment.</w:t>
      </w:r>
    </w:p>
    <w:bookmarkEnd w:id="25"/>
    <w:bookmarkEnd w:id="26"/>
    <w:bookmarkStart w:id="27" w:name="case-scenario-integration-in-district-c"/>
    <w:p>
      <w:pPr>
        <w:pStyle w:val="Heading2"/>
      </w:pPr>
      <w:r>
        <w:t xml:space="preserve">5. Case Scenario: Integration in District C</w:t>
      </w:r>
    </w:p>
    <w:p>
      <w:pPr>
        <w:pStyle w:val="FirstParagraph"/>
      </w:pPr>
      <w:r>
        <w:t xml:space="preserve">To illustrate these dynamics, we examine a representative scenario in one of Ankara’s densely populated districts. A local Family Health Center implemented a pilot program focusing on "Midwife-Led Antenatal Clinics." In this model, low-risk pregnant women were managed primarily by midwives, with physicians consulted only for complications.</w:t>
      </w:r>
    </w:p>
    <w:p>
      <w:pPr>
        <w:pStyle w:val="BodyText"/>
      </w:pPr>
      <w:r>
        <w:rPr>
          <w:bCs/>
          <w:b/>
        </w:rPr>
        <w:t xml:space="preserve">Outcomes:</w:t>
      </w:r>
    </w:p>
    <w:p>
      <w:pPr>
        <w:numPr>
          <w:ilvl w:val="0"/>
          <w:numId w:val="1002"/>
        </w:numPr>
        <w:pStyle w:val="Compact"/>
      </w:pPr>
      <w:r>
        <w:rPr>
          <w:bCs/>
          <w:b/>
        </w:rPr>
        <w:t xml:space="preserve">Patient Satisfaction:</w:t>
      </w:r>
      <w:r>
        <w:t xml:space="preserve"> </w:t>
      </w:r>
      <w:r>
        <w:t xml:space="preserve">Women reported higher satisfaction levels due to the longer consultation times and more empathetic communication provided by midwives compared to busy physicians.</w:t>
      </w:r>
    </w:p>
    <w:p>
      <w:pPr>
        <w:numPr>
          <w:ilvl w:val="0"/>
          <w:numId w:val="1002"/>
        </w:numPr>
        <w:pStyle w:val="Compact"/>
      </w:pPr>
      <w:r>
        <w:br/>
      </w:r>
      <w:r>
        <w:rPr>
          <w:iCs/>
          <w:i/>
        </w:rPr>
        <w:t xml:space="preserve">Breastfeeding Rates:</w:t>
      </w:r>
      <w:r>
        <w:t xml:space="preserve">: The program saw a 15% increase in exclusive breastfeeding rates at six weeks, attributed to continuous midwifery support during the critical postpartum period.</w:t>
      </w:r>
    </w:p>
    <w:p>
      <w:pPr>
        <w:numPr>
          <w:ilvl w:val="0"/>
          <w:numId w:val="1002"/>
        </w:numPr>
        <w:pStyle w:val="Compact"/>
      </w:pPr>
      <w:r>
        <w:rPr>
          <w:bCs/>
          <w:b/>
        </w:rPr>
        <w:t xml:space="preserve">Risk Detection:</w:t>
      </w:r>
      <w:r>
        <w:t xml:space="preserve"> </w:t>
      </w:r>
      <w:r>
        <w:t xml:space="preserve">Early identification of gestational hypertension and diabetes improved, reducing emergency referrals to tertiary hospitals in Ankara.</w:t>
      </w:r>
    </w:p>
    <w:bookmarkEnd w:id="27"/>
    <w:bookmarkStart w:id="28" w:name="recommendations-for-stakeholders"/>
    <w:p>
      <w:pPr>
        <w:pStyle w:val="Heading2"/>
      </w:pPr>
      <w:r>
        <w:t xml:space="preserve">6. Recommendations for Stakeholders</w:t>
      </w:r>
    </w:p>
    <w:p>
      <w:pPr>
        <w:pStyle w:val="FirstParagraph"/>
      </w:pPr>
      <w:r>
        <w:t xml:space="preserve">To maximize the impact of the</w:t>
      </w:r>
      <w:r>
        <w:t xml:space="preserve"> </w:t>
      </w:r>
      <w:r>
        <w:t xml:space="preserve">Midwife</w:t>
      </w:r>
      <w:r>
        <w:t xml:space="preserve"> </w:t>
      </w:r>
      <w:r>
        <w:t xml:space="preserve">in</w:t>
      </w:r>
      <w:r>
        <w:t xml:space="preserve"> </w:t>
      </w:r>
      <w:r>
        <w:rPr>
          <w:bCs/>
          <w:b/>
        </w:rPr>
        <w:t xml:space="preserve">Turkey Ankara</w:t>
      </w:r>
      <w:r>
        <w:t xml:space="preserve">, the following recommendations are proposed:</w:t>
      </w:r>
    </w:p>
    <w:p>
      <w:pPr>
        <w:numPr>
          <w:ilvl w:val="0"/>
          <w:numId w:val="1003"/>
        </w:numPr>
        <w:pStyle w:val="Compact"/>
      </w:pPr>
      <w:r>
        <w:rPr>
          <w:bCs/>
          <w:b/>
        </w:rPr>
        <w:t xml:space="preserve">Policy Clarification:</w:t>
      </w:r>
      <w:r>
        <w:t xml:space="preserve">The Ministry of Health should further clarify and legally protect the autonomous scope of practice for midwives in primary care settings to reduce ambiguity.</w:t>
      </w:r>
    </w:p>
    <w:p>
      <w:pPr>
        <w:numPr>
          <w:ilvl w:val="0"/>
          <w:numId w:val="1003"/>
        </w:numPr>
        <w:pStyle w:val="Compact"/>
      </w:pPr>
      <w:r>
        <w:rPr>
          <w:bCs/>
          <w:b/>
        </w:rPr>
        <w:t xml:space="preserve">Continuous Education:</w:t>
      </w:r>
      <w:r>
        <w:t xml:space="preserve">Invest in ongoing professional development programs specifically tailored to the urban challenges faced by Ankara’s midwives, including mental health screening and digital health record management.</w:t>
      </w:r>
    </w:p>
    <w:p>
      <w:pPr>
        <w:numPr>
          <w:ilvl w:val="0"/>
          <w:numId w:val="1003"/>
        </w:numPr>
        <w:pStyle w:val="Compact"/>
      </w:pPr>
      <w:r>
        <w:rPr>
          <w:bCs/>
          <w:b/>
        </w:rPr>
        <w:t xml:space="preserve">Cultural Competence Training:</w:t>
      </w:r>
      <w:r>
        <w:t xml:space="preserve">Mandatory training for midwives on cultural sensitivity to effectively engage with diverse populations from different regions of Turkey residing in the capital.</w:t>
      </w:r>
    </w:p>
    <w:p>
      <w:pPr>
        <w:numPr>
          <w:ilvl w:val="0"/>
          <w:numId w:val="1003"/>
        </w:numPr>
        <w:pStyle w:val="Compact"/>
      </w:pPr>
      <w:r>
        <w:rPr>
          <w:bCs/>
          <w:b/>
        </w:rPr>
        <w:t xml:space="preserve">Tech Integration:</w:t>
      </w:r>
      <w:r>
        <w:t xml:space="preserve">Leverage telemedicine platforms managed by midwives to provide remote monitoring for low-risk pregnancies, alleviating physical congestion in Ankara’s healthcare facilities.</w:t>
      </w:r>
    </w:p>
    <w:bookmarkEnd w:id="28"/>
    <w:bookmarkStart w:id="29" w:name="conclusion"/>
    <w:p>
      <w:pPr>
        <w:pStyle w:val="Heading2"/>
      </w:pPr>
      <w:r>
        <w:t xml:space="preserve">7. Conclusion</w:t>
      </w:r>
    </w:p>
    <w:p>
      <w:pPr>
        <w:pStyle w:val="FirstParagraph"/>
      </w:pPr>
      <w:r>
        <w:t xml:space="preserve">The case of</w:t>
      </w:r>
      <w:r>
        <w:t xml:space="preserve"> </w:t>
      </w:r>
      <w:r>
        <w:rPr>
          <w:bCs/>
          <w:b/>
        </w:rPr>
        <w:t xml:space="preserve">Turkey Ankara</w:t>
      </w:r>
      <w:r>
        <w:t xml:space="preserve"> </w:t>
      </w:r>
      <w:r>
        <w:t xml:space="preserve">demonstrates that the strategic integration of the modern</w:t>
      </w:r>
      <w:r>
        <w:t xml:space="preserve"> </w:t>
      </w:r>
      <w:r>
        <w:t xml:space="preserve">Midwife</w:t>
      </w:r>
      <w:r>
        <w:t xml:space="preserve"> </w:t>
      </w:r>
      <w:r>
        <w:t xml:space="preserve">into primary healthcare is not just a clinical necessity but a social imperative. As the city continues to grow, empowering midwives to lead in maternal and child health services can significantly improve health outcomes, enhance patient satisfaction, and optimize resource allocation.</w:t>
      </w:r>
    </w:p>
    <w:p>
      <w:pPr>
        <w:pStyle w:val="BodyText"/>
      </w:pPr>
      <w:r>
        <w:t xml:space="preserve">The transformation of the midwifery role from a supportive auxiliary position to a central pillar of primary care is underway. Success depends on collaborative efforts between policymakers, healthcare institutions, and the midwives themselves. By embracing this evolution, Ankara can serve as a model for other urban centers in Turkey seeking to build resilient and patient-centered health systems.</w:t>
      </w:r>
    </w:p>
    <w:p>
      <w:pPr>
        <w:pStyle w:val="BodyText"/>
      </w:pPr>
      <w:r>
        <w:rPr>
          <w:iCs/>
          <w:i/>
        </w:rPr>
        <w:t xml:space="preserve">This case study underscores that in the complex urban environment of Turkey Ankara, the Midwife is an indispensable agent of change, driving both clinical excellence and community well-being.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the Midwife Role in Ankara, Turkey</dc:title>
  <dc:creator/>
  <dc:language>en</dc:language>
  <cp:keywords/>
  <dcterms:created xsi:type="dcterms:W3CDTF">2026-07-29T07:10:56Z</dcterms:created>
  <dcterms:modified xsi:type="dcterms:W3CDTF">2026-07-29T07:10:56Z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